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5" w:rsidRPr="000B0123" w:rsidRDefault="001A3EAB" w:rsidP="00F2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1A3EAB" w:rsidRPr="000B0123" w:rsidRDefault="001A3EAB" w:rsidP="00F2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proofErr w:type="gramStart"/>
      <w:r w:rsidRPr="000B0123">
        <w:rPr>
          <w:rFonts w:ascii="Times New Roman" w:eastAsia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375115" w:rsidRPr="000B0123" w:rsidRDefault="001A3EAB" w:rsidP="00F2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комиссии городского округагород </w:t>
      </w:r>
    </w:p>
    <w:p w:rsidR="001A3EAB" w:rsidRPr="000B0123" w:rsidRDefault="001A3EAB" w:rsidP="00F2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Михайловка </w:t>
      </w:r>
      <w:r w:rsidR="00375115" w:rsidRPr="000B0123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6C7B30" w:rsidRPr="000B0123" w:rsidRDefault="001A3EAB" w:rsidP="00F20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75115"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февраля</w:t>
      </w:r>
      <w:r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75115"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4г.</w:t>
      </w:r>
      <w:r w:rsidR="00431CB1"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№ </w:t>
      </w:r>
      <w:r w:rsidR="00064928"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001A3EAB" w:rsidRPr="000B0123" w:rsidRDefault="001A3EAB" w:rsidP="001A3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A3EAB" w:rsidRPr="000B0123" w:rsidRDefault="001A3EAB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b/>
          <w:sz w:val="24"/>
          <w:szCs w:val="24"/>
        </w:rPr>
        <w:t>Отчет о деятельности контрольно-счетной комиссии городского округа город Михайловк</w:t>
      </w:r>
      <w:r w:rsidR="00A541F0" w:rsidRPr="000B0123">
        <w:rPr>
          <w:rFonts w:ascii="Times New Roman" w:eastAsia="Times New Roman" w:hAnsi="Times New Roman" w:cs="Times New Roman"/>
          <w:b/>
          <w:sz w:val="24"/>
          <w:szCs w:val="24"/>
        </w:rPr>
        <w:t>а Волгоградской области за  2023</w:t>
      </w:r>
      <w:r w:rsidRPr="000B012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123">
        <w:rPr>
          <w:rFonts w:ascii="Times New Roman" w:eastAsia="Times New Roman" w:hAnsi="Times New Roman" w:cs="Times New Roman"/>
          <w:sz w:val="24"/>
          <w:szCs w:val="24"/>
        </w:rPr>
        <w:t>Настоящий отчет о деятельностиконтрольно-счетной комиссии городского округа  город Михайловка Волгоградской области (далее по тексту – контрольно-счетная комиссия) подготовлен в соответствии со ст. 19 Федерального закона от 07.02.2011 № 6-ФЗ  «Об общих принципах организации и деятельности контрольно-счетных органов субъектов Российской Федерации</w:t>
      </w:r>
      <w:r w:rsidR="00375115" w:rsidRPr="000B0123">
        <w:rPr>
          <w:rFonts w:ascii="Times New Roman" w:eastAsia="Times New Roman" w:hAnsi="Times New Roman" w:cs="Times New Roman"/>
          <w:sz w:val="24"/>
          <w:szCs w:val="24"/>
        </w:rPr>
        <w:t>, федеральных территорий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образований» (далее по тексту - Федеральный закон № 6-ФЗ),  п. 2 ст. 20 Положения о контрольно-счетной комиссии, утвержденного решением Михайловской</w:t>
      </w:r>
      <w:proofErr w:type="gramEnd"/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городской</w:t>
      </w:r>
      <w:r w:rsidR="00DA3FEB" w:rsidRPr="000B0123">
        <w:rPr>
          <w:rFonts w:ascii="Times New Roman" w:eastAsia="Times New Roman" w:hAnsi="Times New Roman" w:cs="Times New Roman"/>
          <w:sz w:val="24"/>
          <w:szCs w:val="24"/>
        </w:rPr>
        <w:t xml:space="preserve">Думы Волгоградской области </w:t>
      </w:r>
      <w:r w:rsidR="00812D3A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28.12.2009 № 482</w:t>
      </w:r>
      <w:r w:rsidR="00812D3A" w:rsidRPr="000B0123">
        <w:rPr>
          <w:rFonts w:ascii="Times New Roman" w:eastAsia="Calibri" w:hAnsi="Times New Roman" w:cs="Times New Roman"/>
          <w:sz w:val="24"/>
          <w:szCs w:val="24"/>
        </w:rPr>
        <w:t>«О контрольном органе городского округа город Михайловка – контрольно-счетной комиссии» (далее по тексту – Положение о контрольно-счетной комиссии</w:t>
      </w:r>
      <w:proofErr w:type="gramStart"/>
      <w:r w:rsidR="00812D3A" w:rsidRPr="000B0123">
        <w:rPr>
          <w:rFonts w:ascii="Times New Roman" w:eastAsia="Calibri" w:hAnsi="Times New Roman" w:cs="Times New Roman"/>
          <w:sz w:val="24"/>
          <w:szCs w:val="24"/>
        </w:rPr>
        <w:t>)</w:t>
      </w:r>
      <w:r w:rsidRPr="000B01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0123">
        <w:rPr>
          <w:rFonts w:ascii="Times New Roman" w:hAnsi="Times New Roman" w:cs="Times New Roman"/>
          <w:sz w:val="24"/>
          <w:szCs w:val="24"/>
        </w:rPr>
        <w:t xml:space="preserve"> содержит информацию об основных направлениях, результатах и особенностях деятельности ко</w:t>
      </w:r>
      <w:r w:rsidR="00A541F0" w:rsidRPr="000B0123">
        <w:rPr>
          <w:rFonts w:ascii="Times New Roman" w:hAnsi="Times New Roman" w:cs="Times New Roman"/>
          <w:sz w:val="24"/>
          <w:szCs w:val="24"/>
        </w:rPr>
        <w:t>нтрольно-счетной комиссии в 2023</w:t>
      </w:r>
      <w:r w:rsidRPr="000B012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A3EAB" w:rsidRPr="000B0123" w:rsidRDefault="001A3EAB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EAB" w:rsidRPr="000B0123" w:rsidRDefault="001A3EAB" w:rsidP="001A3EAB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B0123">
        <w:rPr>
          <w:rFonts w:ascii="Times New Roman" w:eastAsia="Times New Roman" w:hAnsi="Times New Roman" w:cs="Times New Roman"/>
          <w:b/>
          <w:sz w:val="24"/>
          <w:szCs w:val="24"/>
        </w:rPr>
        <w:t>.Общие сведения</w:t>
      </w:r>
    </w:p>
    <w:p w:rsidR="00F554F2" w:rsidRPr="000B0123" w:rsidRDefault="00F554F2" w:rsidP="001A3EAB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           В представленном отчете отражена информация о проведенных контрольных и экспертно-аналитических мероприятиях, их  результатах, о принятых мерах по устранению выявленных нарушений и недостатков. При классификации нарушений и недостатков использован Классификатор нарушений, выявляемых в ходе внешнего государственного аудита (контроля), </w:t>
      </w:r>
      <w:r w:rsidR="00F554F2" w:rsidRPr="000B0123">
        <w:rPr>
          <w:rFonts w:ascii="Times New Roman" w:eastAsia="Times New Roman" w:hAnsi="Times New Roman" w:cs="Times New Roman"/>
          <w:sz w:val="24"/>
          <w:szCs w:val="24"/>
        </w:rPr>
        <w:t>утвержденный постановлением Коллегии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Счетной палат</w:t>
      </w:r>
      <w:r w:rsidR="00F554F2" w:rsidRPr="000B012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554F2" w:rsidRPr="000B0123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554F2" w:rsidRPr="000B0123">
        <w:rPr>
          <w:rFonts w:ascii="Times New Roman" w:eastAsia="Times New Roman" w:hAnsi="Times New Roman" w:cs="Times New Roman"/>
          <w:sz w:val="24"/>
          <w:szCs w:val="24"/>
        </w:rPr>
        <w:t>едерации от 07</w:t>
      </w:r>
      <w:r w:rsidR="00085669" w:rsidRPr="000B0123">
        <w:rPr>
          <w:rFonts w:ascii="Times New Roman" w:eastAsia="Times New Roman" w:hAnsi="Times New Roman" w:cs="Times New Roman"/>
          <w:sz w:val="24"/>
          <w:szCs w:val="24"/>
        </w:rPr>
        <w:t xml:space="preserve"> сентября 2017г. </w:t>
      </w:r>
      <w:proofErr w:type="gramStart"/>
      <w:r w:rsidR="00085669" w:rsidRPr="000B012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085669" w:rsidRPr="000B0123">
        <w:rPr>
          <w:rFonts w:ascii="Times New Roman" w:eastAsia="Times New Roman" w:hAnsi="Times New Roman" w:cs="Times New Roman"/>
          <w:sz w:val="24"/>
          <w:szCs w:val="24"/>
        </w:rPr>
        <w:t xml:space="preserve"> 9ПК</w:t>
      </w:r>
      <w:r w:rsidR="002D749E" w:rsidRPr="000B0123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Классификатор нарушений)</w:t>
      </w:r>
      <w:r w:rsidR="00085669" w:rsidRPr="000B01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hAnsi="Times New Roman" w:cs="Times New Roman"/>
          <w:sz w:val="24"/>
          <w:szCs w:val="24"/>
        </w:rPr>
        <w:t xml:space="preserve">             Контрольно-счетная комиссия является постоянно действующим органом внешнего муниципального финансового контроля городского округа город Михайловка Волгоградской области, обладает организационной и функциональной независимостью и осуществляет свою деятельность самостоятельно (ст. 1 Положения о контрольно-счетной комиссии). Полномочия контрольно-счетной комиссии определены Бюджетным кодексом РФ, Федеральным законом № 6-ФЗ, Уставом городского округа город Михайловка Волгоградской области, Положением о контрольно-счетной комиссии, иными федеральными законами и нормативными правовыми актами Российской Федерации и Волгоградской области, правовыми актами городского округа город Михайловка Волгоградской области. Контрольно-счетная комиссия  является полноправным участником бюджетного процесса в г</w:t>
      </w:r>
      <w:r w:rsidR="000F63D3" w:rsidRPr="000B0123">
        <w:rPr>
          <w:rFonts w:ascii="Times New Roman" w:hAnsi="Times New Roman" w:cs="Times New Roman"/>
          <w:sz w:val="24"/>
          <w:szCs w:val="24"/>
        </w:rPr>
        <w:t>ородском округе город Михайловка</w:t>
      </w:r>
      <w:r w:rsidRPr="000B0123">
        <w:rPr>
          <w:rFonts w:ascii="Times New Roman" w:hAnsi="Times New Roman" w:cs="Times New Roman"/>
          <w:sz w:val="24"/>
          <w:szCs w:val="24"/>
        </w:rPr>
        <w:t xml:space="preserve">, обладающим полномочиями для осуществления </w:t>
      </w:r>
      <w:proofErr w:type="gramStart"/>
      <w:r w:rsidRPr="000B01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0123">
        <w:rPr>
          <w:rFonts w:ascii="Times New Roman" w:hAnsi="Times New Roman" w:cs="Times New Roman"/>
          <w:sz w:val="24"/>
          <w:szCs w:val="24"/>
        </w:rPr>
        <w:t xml:space="preserve"> средствами бюджета городского округа город Михайловка, а также за соблюдением установленного порядкауправления и распоряжения муниципальной собственностью городского округа город Михайловка.</w:t>
      </w: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ab/>
        <w:t>Деятельность контрольно-счетной комиссии осуществляется на основании принципов законности, объективности</w:t>
      </w:r>
      <w:r w:rsidR="000559C7" w:rsidRPr="000B0123">
        <w:rPr>
          <w:rFonts w:ascii="Times New Roman" w:eastAsia="Times New Roman" w:hAnsi="Times New Roman" w:cs="Times New Roman"/>
          <w:sz w:val="24"/>
          <w:szCs w:val="24"/>
        </w:rPr>
        <w:t xml:space="preserve">, эффективности, независимости, открытости 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>и гласности.</w:t>
      </w:r>
    </w:p>
    <w:p w:rsidR="001A3EAB" w:rsidRPr="000B0123" w:rsidRDefault="001A3EAB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EAB" w:rsidRPr="000B0123" w:rsidRDefault="001A3EAB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B0123">
        <w:rPr>
          <w:rFonts w:ascii="Times New Roman" w:eastAsia="Times New Roman" w:hAnsi="Times New Roman" w:cs="Times New Roman"/>
          <w:b/>
          <w:sz w:val="24"/>
          <w:szCs w:val="24"/>
        </w:rPr>
        <w:t>.Результаты деятельности контрольно-счетной комиссии городского округа город Михайловка</w:t>
      </w:r>
    </w:p>
    <w:p w:rsidR="00901839" w:rsidRPr="000B0123" w:rsidRDefault="00901839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EAB" w:rsidRPr="000B0123" w:rsidRDefault="001A3EAB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</w:rPr>
        <w:t>Общие результаты деятельности контрольно-счетной комиссии</w:t>
      </w:r>
    </w:p>
    <w:p w:rsidR="0066569C" w:rsidRPr="000B0123" w:rsidRDefault="0066569C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279" w:rsidRPr="000B0123" w:rsidRDefault="001A3EAB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Контрольно-счетная комиссия осуществляла свою деятельность на основе плана, который, в соответствии со ст.11 Положения о контрольно-счетной комиссии, был разработан и утвержден ею самостоятельно. Планирование деятельности контрольно-счетной комиссии осуществлялось с охватом всех полномочий, предусмотренных для органа внешнего муниципального финансового контроля бюджетным законодательством, Федеральным законом  № 6-ФЗ, с учетом поручений  главы городского округа, правоохранительных органов.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и целесообразность включения в план работы на 202</w:t>
      </w:r>
      <w:r w:rsidR="000363CE" w:rsidRPr="000B01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могут привести к негативным </w:t>
      </w:r>
      <w:r w:rsidR="006E1279" w:rsidRPr="000B0123">
        <w:rPr>
          <w:rFonts w:ascii="Times New Roman" w:eastAsia="Times New Roman" w:hAnsi="Times New Roman" w:cs="Times New Roman"/>
          <w:sz w:val="24"/>
          <w:szCs w:val="24"/>
        </w:rPr>
        <w:t>последствиям.</w:t>
      </w:r>
    </w:p>
    <w:p w:rsidR="001A3EAB" w:rsidRPr="000B0123" w:rsidRDefault="001A3EAB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Контрольно-счетная комиссия осуществляла контроль над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1A3EAB" w:rsidRPr="000B0123" w:rsidRDefault="00EF6508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Одним из важнейших направлений деятельности контрольно-счетной комиссииявляется </w:t>
      </w:r>
      <w:r w:rsidR="005C0931" w:rsidRPr="000B012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84EFD" w:rsidRPr="000B0123">
        <w:rPr>
          <w:rFonts w:ascii="Times New Roman" w:eastAsia="Times New Roman" w:hAnsi="Times New Roman" w:cs="Times New Roman"/>
          <w:bCs/>
          <w:sz w:val="24"/>
          <w:szCs w:val="24"/>
        </w:rPr>
        <w:t>крепление финансовой дисциплины</w:t>
      </w: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>, а</w:t>
      </w:r>
      <w:r w:rsidR="001A3EAB" w:rsidRPr="000B0123">
        <w:rPr>
          <w:rFonts w:ascii="Times New Roman" w:eastAsia="Times New Roman" w:hAnsi="Times New Roman" w:cs="Times New Roman"/>
          <w:bCs/>
          <w:sz w:val="24"/>
          <w:szCs w:val="24"/>
        </w:rPr>
        <w:t>нализ эффективности использо</w:t>
      </w:r>
      <w:r w:rsidR="00E71CB8" w:rsidRPr="000B0123">
        <w:rPr>
          <w:rFonts w:ascii="Times New Roman" w:eastAsia="Times New Roman" w:hAnsi="Times New Roman" w:cs="Times New Roman"/>
          <w:bCs/>
          <w:sz w:val="24"/>
          <w:szCs w:val="24"/>
        </w:rPr>
        <w:t>вания муниципальных средств,</w:t>
      </w: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 xml:space="preserve"> а,</w:t>
      </w:r>
      <w:r w:rsidR="001A3EAB" w:rsidRPr="000B0123">
        <w:rPr>
          <w:rFonts w:ascii="Times New Roman" w:eastAsia="Times New Roman" w:hAnsi="Times New Roman" w:cs="Times New Roman"/>
          <w:bCs/>
          <w:sz w:val="24"/>
          <w:szCs w:val="24"/>
        </w:rPr>
        <w:t>учитывая ограниченность бюджетных ресурсов, и изыскание резервов пополнения доходной части учреждений и бюджета городского округа. Проводимые мероприятия нацелены не только на выявление уже случившихся нарушений, но и на предупреждение их возникновения.</w:t>
      </w:r>
    </w:p>
    <w:p w:rsidR="001A3EAB" w:rsidRPr="000B0123" w:rsidRDefault="001A3EAB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Контрольно-счетная комиссия, в течение отчетного года, посредством реализации предварительного, текущего и последующего контроля, провела:</w:t>
      </w:r>
    </w:p>
    <w:p w:rsidR="001A3EAB" w:rsidRPr="000B0123" w:rsidRDefault="001A3EAB" w:rsidP="001A3EA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363CE" w:rsidRPr="000B012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мероприятий;</w:t>
      </w: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A3EAB" w:rsidRPr="000B0123" w:rsidRDefault="001A3EAB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>- 8 экспертно-аналитических мероприятий;</w:t>
      </w:r>
    </w:p>
    <w:p w:rsidR="001A3EAB" w:rsidRPr="000B0123" w:rsidRDefault="00944EA3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F31B8" w:rsidRPr="000B0123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1A3EAB" w:rsidRPr="000B0123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экспертиз проектов законодательных и иных нормативно-правовых актов.</w:t>
      </w:r>
    </w:p>
    <w:p w:rsidR="00013F20" w:rsidRPr="000B0123" w:rsidRDefault="00013F20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3EAB" w:rsidRPr="000B0123" w:rsidRDefault="001A3EAB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</w:rPr>
        <w:t>Экспертно-аналитическая деятельность</w:t>
      </w:r>
    </w:p>
    <w:p w:rsidR="001A3EAB" w:rsidRPr="000B0123" w:rsidRDefault="001A3EAB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           В рамках данного раздела указаны экспертно-аналитические мероприятия, посредством которых проводился анализ показателей бюджета. </w:t>
      </w:r>
      <w:proofErr w:type="gramStart"/>
      <w:r w:rsidRPr="000B0123">
        <w:rPr>
          <w:rFonts w:ascii="Times New Roman" w:eastAsia="Times New Roman" w:hAnsi="Times New Roman" w:cs="Times New Roman"/>
          <w:sz w:val="24"/>
          <w:szCs w:val="24"/>
        </w:rPr>
        <w:t>В соответствии со сроками, установленными Положением о бюджетном процессе в городском округе город Михайловка Волгоградской области (утв. Решением Михайловской городской Думы Волгог</w:t>
      </w:r>
      <w:r w:rsidR="00EF0A43" w:rsidRPr="000B0123">
        <w:rPr>
          <w:rFonts w:ascii="Times New Roman" w:eastAsia="Times New Roman" w:hAnsi="Times New Roman" w:cs="Times New Roman"/>
          <w:sz w:val="24"/>
          <w:szCs w:val="24"/>
        </w:rPr>
        <w:t>радской обл. от 27.04.2023 N 47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>), контрольно-счетной комиссией  подготовлены:</w:t>
      </w:r>
      <w:proofErr w:type="gramEnd"/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            - по отчету об исполнении бюджета городского округа город Михайловка за 202</w:t>
      </w:r>
      <w:r w:rsidR="00586396" w:rsidRPr="000B01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год - 1 заключение;</w:t>
      </w: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</w:t>
      </w:r>
      <w:r w:rsidR="00BF1919" w:rsidRPr="000B01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BF1919" w:rsidRPr="000B01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F1919" w:rsidRPr="000B012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годов» - 1 заключение;</w:t>
      </w: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</w:t>
      </w:r>
      <w:r w:rsidR="00BF1919" w:rsidRPr="000B01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BC4" w:rsidRPr="000B012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BF1919" w:rsidRPr="000B01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F1919" w:rsidRPr="000B01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годов» - 3 заключения;</w:t>
      </w:r>
    </w:p>
    <w:p w:rsidR="001A3EAB" w:rsidRPr="000B0123" w:rsidRDefault="00E80596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            - </w:t>
      </w:r>
      <w:r w:rsidR="001A3EAB" w:rsidRPr="000B0123">
        <w:rPr>
          <w:rFonts w:ascii="Times New Roman" w:eastAsia="Times New Roman" w:hAnsi="Times New Roman" w:cs="Times New Roman"/>
          <w:sz w:val="24"/>
          <w:szCs w:val="24"/>
        </w:rPr>
        <w:t>мониторинг исполнения бюджета городского округа город Михайловка в 202</w:t>
      </w:r>
      <w:r w:rsidR="004836EC" w:rsidRPr="000B01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3EAB" w:rsidRPr="000B0123">
        <w:rPr>
          <w:rFonts w:ascii="Times New Roman" w:eastAsia="Times New Roman" w:hAnsi="Times New Roman" w:cs="Times New Roman"/>
          <w:sz w:val="24"/>
          <w:szCs w:val="24"/>
        </w:rPr>
        <w:t xml:space="preserve"> году – 3 заключения.</w:t>
      </w:r>
    </w:p>
    <w:p w:rsidR="001A3EAB" w:rsidRPr="000B0123" w:rsidRDefault="001A3EAB" w:rsidP="0093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>В течение отчетного периода проводились экспертизы проектов муниципальных правовых актов городского округа, в части, касающейся доходных источников и расходных обязательств. Контрольно-счетно</w:t>
      </w:r>
      <w:r w:rsidR="00D734A0" w:rsidRPr="000B0123">
        <w:rPr>
          <w:rFonts w:ascii="Times New Roman" w:eastAsia="Times New Roman" w:hAnsi="Times New Roman" w:cs="Times New Roman"/>
          <w:sz w:val="24"/>
          <w:szCs w:val="24"/>
        </w:rPr>
        <w:t>й к</w:t>
      </w:r>
      <w:r w:rsidR="00892E59" w:rsidRPr="000B0123">
        <w:rPr>
          <w:rFonts w:ascii="Times New Roman" w:eastAsia="Times New Roman" w:hAnsi="Times New Roman" w:cs="Times New Roman"/>
          <w:sz w:val="24"/>
          <w:szCs w:val="24"/>
        </w:rPr>
        <w:t>омиссией подготовлено 16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заключений.</w:t>
      </w: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           В ходе проведения тематических мероприятий комиссия в своих заключениях обращала внимание:</w:t>
      </w: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-на планирование средств бюджета;</w:t>
      </w: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>-на риски неэффективного использования (неиспользования) муниципального имущества;</w:t>
      </w:r>
    </w:p>
    <w:p w:rsidR="001A3EAB" w:rsidRPr="000B0123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22DF" w:rsidRPr="000B01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>состав и структур</w:t>
      </w:r>
      <w:r w:rsidR="007422DF" w:rsidRPr="000B01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городского округа.</w:t>
      </w:r>
    </w:p>
    <w:p w:rsidR="001A3EAB" w:rsidRPr="000B0123" w:rsidRDefault="001A3EAB" w:rsidP="00B803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33D" w:rsidRPr="000B0123" w:rsidRDefault="00B8033D" w:rsidP="00B803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деятельность</w:t>
      </w:r>
    </w:p>
    <w:p w:rsidR="00B8033D" w:rsidRPr="000B0123" w:rsidRDefault="00B8033D" w:rsidP="00B803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33D" w:rsidRPr="000B0123" w:rsidRDefault="00721B4A" w:rsidP="00B8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</w:t>
      </w:r>
      <w:r w:rsidR="00B8033D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мероприятиями внешнего финансового контроля контрольно-счетной комиссии охвачено  18 объектов:</w:t>
      </w:r>
    </w:p>
    <w:p w:rsidR="00B8033D" w:rsidRPr="000B0123" w:rsidRDefault="00721B4A" w:rsidP="00B8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- 5</w:t>
      </w:r>
      <w:r w:rsidR="00B8033D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главных распорядителя бюджетных средств;</w:t>
      </w:r>
    </w:p>
    <w:p w:rsidR="00B8033D" w:rsidRPr="000B0123" w:rsidRDefault="00721B4A" w:rsidP="00B8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- 13</w:t>
      </w:r>
      <w:r w:rsidR="00B8033D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учреждений.</w:t>
      </w:r>
    </w:p>
    <w:p w:rsidR="00FE1829" w:rsidRPr="000B0123" w:rsidRDefault="00EC5F3C" w:rsidP="0008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23">
        <w:rPr>
          <w:rFonts w:ascii="Times New Roman" w:eastAsia="Calibri" w:hAnsi="Times New Roman" w:cs="Times New Roman"/>
          <w:sz w:val="24"/>
          <w:szCs w:val="24"/>
        </w:rPr>
        <w:t>Ежегодно КСК проводится внешняя проверка отчета администрации об исполнении бюджета,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обязательность осуществления которой закреплена нормами Бюджетного кодекса Российской Федерации (ст. 264.4)</w:t>
      </w:r>
      <w:r w:rsidRPr="000B0123">
        <w:rPr>
          <w:rFonts w:ascii="Times New Roman" w:eastAsia="Calibri" w:hAnsi="Times New Roman" w:cs="Times New Roman"/>
          <w:sz w:val="24"/>
          <w:szCs w:val="24"/>
        </w:rPr>
        <w:t>. В проц</w:t>
      </w:r>
      <w:r w:rsidR="00642E37" w:rsidRPr="000B0123">
        <w:rPr>
          <w:rFonts w:ascii="Times New Roman" w:eastAsia="Calibri" w:hAnsi="Times New Roman" w:cs="Times New Roman"/>
          <w:sz w:val="24"/>
          <w:szCs w:val="24"/>
        </w:rPr>
        <w:t>ессе проведения данной проверки</w:t>
      </w:r>
      <w:r w:rsidRPr="000B0123">
        <w:rPr>
          <w:rFonts w:ascii="Times New Roman" w:eastAsia="Calibri" w:hAnsi="Times New Roman" w:cs="Times New Roman"/>
          <w:sz w:val="24"/>
          <w:szCs w:val="24"/>
        </w:rPr>
        <w:t xml:space="preserve"> устанавливается: имеются ли случаи предоставления налоговых и иных льгот, бюджетных кредитов, муницип</w:t>
      </w:r>
      <w:r w:rsidR="00642E37" w:rsidRPr="000B0123">
        <w:rPr>
          <w:rFonts w:ascii="Times New Roman" w:eastAsia="Calibri" w:hAnsi="Times New Roman" w:cs="Times New Roman"/>
          <w:sz w:val="24"/>
          <w:szCs w:val="24"/>
        </w:rPr>
        <w:t>альных гарантий, и если имеются -</w:t>
      </w:r>
      <w:r w:rsidRPr="000B0123">
        <w:rPr>
          <w:rFonts w:ascii="Times New Roman" w:eastAsia="Calibri" w:hAnsi="Times New Roman" w:cs="Times New Roman"/>
          <w:sz w:val="24"/>
          <w:szCs w:val="24"/>
        </w:rPr>
        <w:t xml:space="preserve"> обоснованность их предоставления, а также случаи уменьшения доходов, которые подлежат перечислению в бюджет у подведомственных муниципальных унитарных предприятий и учреждений. Проверкой, проведенной в 202</w:t>
      </w:r>
      <w:r w:rsidR="00F15ABC" w:rsidRPr="000B0123">
        <w:rPr>
          <w:rFonts w:ascii="Times New Roman" w:eastAsia="Calibri" w:hAnsi="Times New Roman" w:cs="Times New Roman"/>
          <w:sz w:val="24"/>
          <w:szCs w:val="24"/>
        </w:rPr>
        <w:t>3</w:t>
      </w:r>
      <w:r w:rsidRPr="000B0123">
        <w:rPr>
          <w:rFonts w:ascii="Times New Roman" w:eastAsia="Calibri" w:hAnsi="Times New Roman" w:cs="Times New Roman"/>
          <w:sz w:val="24"/>
          <w:szCs w:val="24"/>
        </w:rPr>
        <w:t xml:space="preserve"> году, установлено, что налоговые и иные льготы предоставлены на основании  Решений Михайловской городской Думы, Налогового кодекса РФ. Бюджетные кредиты и муниципальные гарантии не предоставлялись. Размер отчислений части чистой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 882 «Об установлении размера отчислений части прибыли муниципальных унитарных предприятий, подлежащей перечислению в бюджет городского округа город Михайловка Волгоградской области». Приватизация производилась в рамках реализации Федерального закона от 22.07.2008 № 159-ФЗ</w:t>
      </w:r>
      <w:r w:rsidR="00085669" w:rsidRPr="000B0123">
        <w:rPr>
          <w:rFonts w:ascii="Times New Roman" w:hAnsi="Times New Roman" w:cs="Times New Roman"/>
          <w:sz w:val="24"/>
          <w:szCs w:val="24"/>
        </w:rPr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0B0123">
        <w:rPr>
          <w:rFonts w:ascii="Times New Roman" w:eastAsia="Calibri" w:hAnsi="Times New Roman" w:cs="Times New Roman"/>
          <w:sz w:val="24"/>
          <w:szCs w:val="24"/>
        </w:rPr>
        <w:t xml:space="preserve">, путем проведения </w:t>
      </w:r>
      <w:r w:rsidR="00473795" w:rsidRPr="000B0123">
        <w:rPr>
          <w:rFonts w:ascii="Times New Roman" w:eastAsia="Calibri" w:hAnsi="Times New Roman" w:cs="Times New Roman"/>
          <w:sz w:val="24"/>
          <w:szCs w:val="24"/>
        </w:rPr>
        <w:t xml:space="preserve">электронных </w:t>
      </w:r>
      <w:r w:rsidRPr="000B0123">
        <w:rPr>
          <w:rFonts w:ascii="Times New Roman" w:eastAsia="Calibri" w:hAnsi="Times New Roman" w:cs="Times New Roman"/>
          <w:sz w:val="24"/>
          <w:szCs w:val="24"/>
        </w:rPr>
        <w:t>аукционов</w:t>
      </w:r>
      <w:r w:rsidR="00473795" w:rsidRPr="000B01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E6F" w:rsidRPr="000B0123" w:rsidRDefault="00EC5F3C" w:rsidP="003C7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проведения внешней проверки отчета об исполнении бюджета за 20</w:t>
      </w:r>
      <w:r w:rsidR="00F646E2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проведены</w:t>
      </w:r>
      <w:r w:rsidR="00F646E2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бюджетной отчетности 5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бюджетных средств. По результатам проведенных контрольных мероприятий оформлены и доведены </w:t>
      </w:r>
      <w:r w:rsidR="00F646E2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руководителей ГРБС 5 актов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</w:t>
      </w:r>
      <w:r w:rsidR="00E80596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основании</w:t>
      </w:r>
      <w:r w:rsidR="006C5924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00BB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5 заключений</w:t>
      </w:r>
      <w:r w:rsidR="00B7679E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21B" w:rsidRPr="000B0123" w:rsidRDefault="00EC5F3C" w:rsidP="0011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организации и осуществления </w:t>
      </w:r>
      <w:proofErr w:type="gramStart"/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 бюджета и имущества</w:t>
      </w:r>
      <w:r w:rsidR="00370916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комиссией, в 20</w:t>
      </w:r>
      <w:r w:rsidR="009F294B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проведены следующие проверки:</w:t>
      </w:r>
    </w:p>
    <w:p w:rsidR="00BA472C" w:rsidRPr="000B0123" w:rsidRDefault="003D0135" w:rsidP="00A50A25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Проверка </w:t>
      </w:r>
      <w:r w:rsidR="00E74E3C" w:rsidRPr="000B0123">
        <w:rPr>
          <w:rFonts w:ascii="Times New Roman" w:eastAsia="Calibri" w:hAnsi="Times New Roman" w:cs="Times New Roman"/>
          <w:sz w:val="24"/>
          <w:szCs w:val="24"/>
          <w:lang w:eastAsia="ru-RU"/>
        </w:rPr>
        <w:t>отчета территориальной избирательной комиссии Михайловского района о расходовании средств бюджета, выделенных на подготовку и проведение выборов 11 сентября 2022 года</w:t>
      </w:r>
      <w:r w:rsidR="00BA472C" w:rsidRPr="000B01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E6F" w:rsidRPr="000B0123" w:rsidRDefault="00200C8B" w:rsidP="00BA472C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hAnsi="Times New Roman" w:cs="Times New Roman"/>
          <w:sz w:val="24"/>
          <w:szCs w:val="24"/>
          <w:lang w:eastAsia="ar-SA"/>
        </w:rPr>
        <w:t>Проверка эффективного и целевого использования бюджетных средств, израсходованных в рамках муниципальной программы «Молодой семье – доступное жилье» в городском округе город Михайловка Волгоградской области на 2020-2022 годы</w:t>
      </w:r>
      <w:r w:rsidR="00731774" w:rsidRPr="000B01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24107" w:rsidRPr="000B0123" w:rsidRDefault="00BA472C" w:rsidP="00BA472C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r w:rsidR="00B11C28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контрольное мероприятие «Проверка использования бюджетных средств, предоставленных из областного бюджета бюджетам муниципальных образований Волгоградской области в виде субсидий на содержание объектов благоустройства в 2022 году»</w:t>
      </w:r>
      <w:r w:rsidR="00C477F6" w:rsidRPr="000B012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F2F37" w:rsidRPr="000B0123" w:rsidRDefault="00065941" w:rsidP="00BA472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ar-SA"/>
        </w:rPr>
        <w:t>4.П</w:t>
      </w:r>
      <w:r w:rsidRPr="000B0123">
        <w:rPr>
          <w:rFonts w:ascii="Times New Roman" w:hAnsi="Times New Roman" w:cs="Times New Roman"/>
          <w:sz w:val="24"/>
          <w:szCs w:val="24"/>
        </w:rPr>
        <w:t xml:space="preserve">роверка отдельных вопросов финансово-хозяйственной деятельности </w:t>
      </w:r>
      <w:r w:rsidR="004A2B51" w:rsidRPr="000B0123">
        <w:rPr>
          <w:rFonts w:ascii="Times New Roman" w:hAnsi="Times New Roman" w:cs="Times New Roman"/>
          <w:sz w:val="24"/>
          <w:szCs w:val="24"/>
        </w:rPr>
        <w:t>автономного учреждения городского округа город Михайловка Волгоградской области «Центр градостроительства и землеустройства» за 2021-2022 годы.</w:t>
      </w:r>
    </w:p>
    <w:p w:rsidR="00EC5F3C" w:rsidRPr="000B0123" w:rsidRDefault="00B30276" w:rsidP="00BA47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CD063E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F8D" w:rsidRPr="000B0123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роверка «Аудит в сфере закупок в отношении муниципального бюджетного дошкольного образовательного учреждения «Детский сад «Лукоморье» городского округа город Михайловка Волгоградской области 2021-2022 годы</w:t>
      </w:r>
      <w:r w:rsidRPr="000B0123">
        <w:rPr>
          <w:rFonts w:ascii="Times New Roman" w:hAnsi="Times New Roman" w:cs="Times New Roman"/>
          <w:sz w:val="24"/>
          <w:szCs w:val="24"/>
        </w:rPr>
        <w:t>.</w:t>
      </w:r>
    </w:p>
    <w:p w:rsidR="00EC5F3C" w:rsidRPr="000B0123" w:rsidRDefault="001169CB" w:rsidP="001169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123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B0123">
        <w:rPr>
          <w:rFonts w:ascii="Times New Roman" w:hAnsi="Times New Roman" w:cs="Times New Roman"/>
          <w:sz w:val="24"/>
          <w:szCs w:val="24"/>
          <w:lang w:eastAsia="ar-SA"/>
        </w:rPr>
        <w:t xml:space="preserve">роверка </w:t>
      </w:r>
      <w:r w:rsidR="00CD063E" w:rsidRPr="000B0123">
        <w:rPr>
          <w:rFonts w:ascii="Times New Roman" w:hAnsi="Times New Roman" w:cs="Times New Roman"/>
          <w:sz w:val="24"/>
          <w:szCs w:val="24"/>
          <w:lang w:eastAsia="ar-SA"/>
        </w:rPr>
        <w:t>соблюдения бюджетного законодательства, в том числе при расходовании бюджетных средств, обеспечении поступления доходов в бюджет городского округа город Михайловка в условиях существенной кредиторской задолженности, а также причин и условий образования кредиторской задолженности по исполненным муниципальным контрактам</w:t>
      </w:r>
      <w:r w:rsidRPr="000B01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8672E" w:rsidRPr="000B0123" w:rsidRDefault="00E8464F" w:rsidP="00D5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Всего, в 202</w:t>
      </w:r>
      <w:r w:rsidR="002C2828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составлено </w:t>
      </w:r>
      <w:r w:rsidR="00C30BE0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актов. </w:t>
      </w:r>
      <w:r w:rsidR="00D542D5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проведенных проверок, выявлено нарушений и недостатков на общую сумму </w:t>
      </w:r>
      <w:r w:rsidR="009A371B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2622,3</w:t>
      </w:r>
      <w:r w:rsidR="00EB4854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4348FA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8672E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тчеты (заключения) о результатах проверок направлялись </w:t>
      </w:r>
      <w:r w:rsidR="000C173A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8672E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 городского округа, в Михайловскую городскую Думу Волгоградской области, в правоохранительные органы.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исполнение соглашения с прокуратурой, в правоохранительные органы, повышает результативность контроля.</w:t>
      </w:r>
    </w:p>
    <w:p w:rsidR="004577EA" w:rsidRPr="000B0123" w:rsidRDefault="00F95FB2" w:rsidP="00AA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0B09E2"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365EDB"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Результаты контрольных мероприятий</w:t>
      </w:r>
      <w:r w:rsidR="00FD60B9"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r w:rsidR="007F5C3C"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</w:t>
      </w:r>
      <w:r w:rsidR="00365EDB" w:rsidRPr="000B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 </w:t>
      </w:r>
    </w:p>
    <w:p w:rsidR="003C0A5E" w:rsidRPr="000B0123" w:rsidRDefault="003C0A5E" w:rsidP="00AA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75E" w:rsidRPr="000B0123" w:rsidRDefault="0007475E" w:rsidP="00074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 в сфере закупок</w:t>
      </w:r>
    </w:p>
    <w:p w:rsidR="0007475E" w:rsidRPr="000B0123" w:rsidRDefault="0007475E" w:rsidP="00074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3E8A" w:rsidRPr="000B0123" w:rsidRDefault="0007475E" w:rsidP="00B4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Полномочия по осуществлению аудита в сфере закупок возложены на контрольно-счетные органы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системе, Закон 44-ФЗ). Контрольно-счетной комиссией, в 202</w:t>
      </w:r>
      <w:r w:rsidR="009F4FC9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проведено </w:t>
      </w:r>
      <w:r w:rsidR="009F4FC9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 в сфере закупок:  </w:t>
      </w:r>
    </w:p>
    <w:p w:rsidR="001D3E8A" w:rsidRPr="000B0123" w:rsidRDefault="001D3E8A" w:rsidP="009F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6E33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6E33" w:rsidRPr="000B0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роверка «Аудит в сфере закупок </w:t>
      </w:r>
      <w:r w:rsidR="009F4FC9" w:rsidRPr="000B0123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отношении муниципального бюджетного дошкольного образовательного учреждения «Детский сад «Лукоморье</w:t>
      </w:r>
      <w:r w:rsidR="00B46E33" w:rsidRPr="000B012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F4FC9" w:rsidRPr="000B0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город Михайловка Волгоградской области 2021-2022 годы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7475E" w:rsidRPr="000B0123" w:rsidRDefault="00A928D4" w:rsidP="00B4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проведенного мероприятия</w:t>
      </w:r>
      <w:r w:rsidR="0085304B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установленынарушения</w:t>
      </w:r>
      <w:r w:rsidR="0007475E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 о закупках (</w:t>
      </w:r>
      <w:hyperlink r:id="rId8" w:history="1">
        <w:r w:rsidR="00605ECC" w:rsidRPr="000B0123">
          <w:rPr>
            <w:rFonts w:ascii="Times New Roman" w:eastAsia="Calibri" w:hAnsi="Times New Roman" w:cs="Times New Roman"/>
            <w:sz w:val="24"/>
            <w:szCs w:val="24"/>
          </w:rPr>
          <w:t>ч.1,6</w:t>
        </w:r>
        <w:r w:rsidR="00DB63BB">
          <w:rPr>
            <w:rFonts w:ascii="Times New Roman" w:eastAsia="Calibri" w:hAnsi="Times New Roman" w:cs="Times New Roman"/>
            <w:sz w:val="24"/>
            <w:szCs w:val="24"/>
          </w:rPr>
          <w:t xml:space="preserve"> ст.</w:t>
        </w:r>
        <w:bookmarkStart w:id="0" w:name="_GoBack"/>
        <w:bookmarkEnd w:id="0"/>
        <w:r w:rsidR="0007475E" w:rsidRPr="000B0123">
          <w:rPr>
            <w:rFonts w:ascii="Times New Roman" w:eastAsia="Calibri" w:hAnsi="Times New Roman" w:cs="Times New Roman"/>
            <w:sz w:val="24"/>
            <w:szCs w:val="24"/>
          </w:rPr>
          <w:t>34</w:t>
        </w:r>
      </w:hyperlink>
      <w:r w:rsidR="0007475E" w:rsidRPr="000B0123">
        <w:rPr>
          <w:rFonts w:ascii="Times New Roman" w:eastAsia="Calibri" w:hAnsi="Times New Roman" w:cs="Times New Roman"/>
          <w:sz w:val="24"/>
          <w:szCs w:val="24"/>
        </w:rPr>
        <w:t>,</w:t>
      </w:r>
      <w:r w:rsidR="00605ECC" w:rsidRPr="000B0123">
        <w:rPr>
          <w:rFonts w:ascii="Times New Roman" w:eastAsia="Calibri" w:hAnsi="Times New Roman" w:cs="Times New Roman"/>
          <w:sz w:val="24"/>
          <w:szCs w:val="24"/>
        </w:rPr>
        <w:t xml:space="preserve"> п.13.1 ст.34, ч.2 </w:t>
      </w:r>
      <w:r w:rsidR="00DB63BB">
        <w:rPr>
          <w:rFonts w:ascii="Times New Roman" w:eastAsia="Calibri" w:hAnsi="Times New Roman" w:cs="Times New Roman"/>
          <w:sz w:val="24"/>
          <w:szCs w:val="24"/>
        </w:rPr>
        <w:t>ст.37, ч.6.3 ст.96, п.1 ч.1 ст.</w:t>
      </w:r>
      <w:r w:rsidR="00605ECC" w:rsidRPr="000B0123">
        <w:rPr>
          <w:rFonts w:ascii="Times New Roman" w:eastAsia="Calibri" w:hAnsi="Times New Roman" w:cs="Times New Roman"/>
          <w:sz w:val="24"/>
          <w:szCs w:val="24"/>
        </w:rPr>
        <w:t xml:space="preserve">93, ч.1,7 ст.94, п. 3 ст.103, п.13 ч.2 </w:t>
      </w:r>
      <w:r w:rsidR="005822B7" w:rsidRPr="000B0123">
        <w:rPr>
          <w:rFonts w:ascii="Times New Roman" w:eastAsia="Calibri" w:hAnsi="Times New Roman" w:cs="Times New Roman"/>
          <w:sz w:val="24"/>
          <w:szCs w:val="24"/>
        </w:rPr>
        <w:t>ст.</w:t>
      </w:r>
      <w:r w:rsidR="00605ECC" w:rsidRPr="000B0123">
        <w:rPr>
          <w:rFonts w:ascii="Times New Roman" w:eastAsia="Calibri" w:hAnsi="Times New Roman" w:cs="Times New Roman"/>
          <w:sz w:val="24"/>
          <w:szCs w:val="24"/>
        </w:rPr>
        <w:t>103</w:t>
      </w:r>
      <w:r w:rsidR="0007475E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44-ФЗ) на общую сумму 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2622,3</w:t>
      </w:r>
      <w:r w:rsidR="0007475E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C1920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контрольного мероприятия</w:t>
      </w:r>
      <w:r w:rsidR="0007475E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в Михайловскую межрайонную прокуратуру.</w:t>
      </w:r>
    </w:p>
    <w:p w:rsidR="0007475E" w:rsidRPr="000B0123" w:rsidRDefault="0007475E" w:rsidP="000747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475E" w:rsidRPr="000B0123" w:rsidRDefault="0007475E" w:rsidP="00074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 устранения нарушений (недостатков) и реализации предложений, отраженных в отчетах и заключениях</w:t>
      </w:r>
    </w:p>
    <w:p w:rsidR="0007475E" w:rsidRPr="000B0123" w:rsidRDefault="0007475E" w:rsidP="0007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результатам проведенных контрольных мероприятий </w:t>
      </w: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 о направлении </w:t>
      </w:r>
      <w:r w:rsidR="002A581C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руководителям проверенных объектов и главе городского округа. </w:t>
      </w:r>
      <w:r w:rsidR="00EE27A6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контроля как исполненныесняты 7 представлений</w:t>
      </w:r>
      <w:r w:rsidR="00994D65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 2 пред</w:t>
      </w:r>
      <w:r w:rsidR="004E386F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ставлений не наступил срок исполнения</w:t>
      </w: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7475E" w:rsidRPr="000B0123" w:rsidRDefault="0007475E" w:rsidP="0007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Результаты  проведенных мероприятий с предложениями и рекомендациями контрольно-счетной комиссии направляются в органы местного самоуправления городского округа город Михайловка для принятия соответствующих решений. </w:t>
      </w:r>
    </w:p>
    <w:p w:rsidR="0007475E" w:rsidRPr="000B0123" w:rsidRDefault="0007475E" w:rsidP="0007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Контрольно-счетной комиссией во исполнение Соглашения от 17.02.2010 года,  материалы всех проверок, с общей суммой нарушений  </w:t>
      </w:r>
      <w:r w:rsidR="0077382B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2622,3</w:t>
      </w:r>
      <w:r w:rsidR="003C0BDC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0B0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направлены в правоохранительные органы для правовой оценки выявленных правонарушений. </w:t>
      </w:r>
      <w:r w:rsidR="003C0BDC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Михайловской межрайонной прокуратурой </w:t>
      </w:r>
      <w:r w:rsidR="00500A54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было возбуждено производств поделам</w:t>
      </w:r>
      <w:r w:rsidR="003C0BDC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</w:t>
      </w:r>
      <w:r w:rsidR="00CB380D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правонарушениях</w:t>
      </w:r>
      <w:r w:rsidR="00500A54" w:rsidRPr="000B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5CC1" w:rsidRPr="000B0123" w:rsidRDefault="00065CC1" w:rsidP="0007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0A" w:rsidRPr="000B0123" w:rsidRDefault="00BA640A" w:rsidP="00065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B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Взаимодействие контрольно-счетной комиссии городского округа город Михайловка по вопросам внешнего муниципального финансового контроля </w:t>
      </w:r>
    </w:p>
    <w:p w:rsidR="00BA640A" w:rsidRPr="000B0123" w:rsidRDefault="00BA640A" w:rsidP="00065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0A" w:rsidRPr="000B0123" w:rsidRDefault="00BA640A" w:rsidP="00065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работа с органами местного самоуправления</w:t>
      </w:r>
    </w:p>
    <w:p w:rsidR="00BA640A" w:rsidRPr="000B0123" w:rsidRDefault="00755BBF" w:rsidP="00C604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hAnsi="Times New Roman" w:cs="Times New Roman"/>
          <w:sz w:val="24"/>
          <w:szCs w:val="24"/>
        </w:rPr>
        <w:lastRenderedPageBreak/>
        <w:t>В 2023</w:t>
      </w:r>
      <w:r w:rsidR="00D64CAF" w:rsidRPr="000B0123">
        <w:rPr>
          <w:rFonts w:ascii="Times New Roman" w:hAnsi="Times New Roman" w:cs="Times New Roman"/>
          <w:sz w:val="24"/>
          <w:szCs w:val="24"/>
        </w:rPr>
        <w:t xml:space="preserve"> году контрольно-сче</w:t>
      </w:r>
      <w:r w:rsidR="00EB2719" w:rsidRPr="000B0123">
        <w:rPr>
          <w:rFonts w:ascii="Times New Roman" w:hAnsi="Times New Roman" w:cs="Times New Roman"/>
          <w:sz w:val="24"/>
          <w:szCs w:val="24"/>
        </w:rPr>
        <w:t>тная комиссия принимала участие</w:t>
      </w:r>
      <w:r w:rsidR="00D64CAF" w:rsidRPr="000B0123">
        <w:rPr>
          <w:rFonts w:ascii="Times New Roman" w:hAnsi="Times New Roman" w:cs="Times New Roman"/>
          <w:sz w:val="24"/>
          <w:szCs w:val="24"/>
        </w:rPr>
        <w:t xml:space="preserve"> в заседанияхМихайловской городской Думы, ее постоянных комиссийпо подготовке вопросов на рассмотрение </w:t>
      </w:r>
      <w:r w:rsidR="00332195" w:rsidRPr="000B0123">
        <w:rPr>
          <w:rFonts w:ascii="Times New Roman" w:hAnsi="Times New Roman" w:cs="Times New Roman"/>
          <w:sz w:val="24"/>
          <w:szCs w:val="24"/>
        </w:rPr>
        <w:t xml:space="preserve">Михайловской городской </w:t>
      </w:r>
      <w:r w:rsidR="00D64CAF" w:rsidRPr="000B0123">
        <w:rPr>
          <w:rFonts w:ascii="Times New Roman" w:hAnsi="Times New Roman" w:cs="Times New Roman"/>
          <w:sz w:val="24"/>
          <w:szCs w:val="24"/>
        </w:rPr>
        <w:t xml:space="preserve">Думы, в </w:t>
      </w:r>
      <w:r w:rsidR="00EB2719" w:rsidRPr="000B0123">
        <w:rPr>
          <w:rFonts w:ascii="Times New Roman" w:hAnsi="Times New Roman" w:cs="Times New Roman"/>
          <w:sz w:val="24"/>
          <w:szCs w:val="24"/>
        </w:rPr>
        <w:t xml:space="preserve"> заседаниях комиссий</w:t>
      </w:r>
      <w:r w:rsidR="00D64CAF" w:rsidRPr="000B01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2195" w:rsidRPr="000B0123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D64CAF" w:rsidRPr="000B0123">
        <w:rPr>
          <w:rFonts w:ascii="Times New Roman" w:hAnsi="Times New Roman" w:cs="Times New Roman"/>
          <w:sz w:val="24"/>
          <w:szCs w:val="24"/>
        </w:rPr>
        <w:t xml:space="preserve">по </w:t>
      </w:r>
      <w:r w:rsidR="00C604F6" w:rsidRPr="000B0123">
        <w:rPr>
          <w:rFonts w:ascii="Times New Roman" w:hAnsi="Times New Roman" w:cs="Times New Roman"/>
          <w:sz w:val="24"/>
          <w:szCs w:val="24"/>
        </w:rPr>
        <w:t xml:space="preserve">противодействию коррупции, по регулированию тарифов на услуги муниципальных предприятий и учреждений на территории городского округа. </w:t>
      </w:r>
      <w:r w:rsidR="00BA640A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результативности контрольной и экспертно-аналитической деятельности продолжится взаимодействие контрольно-счетной комиссии с Михайловской городскойДумой Волго</w:t>
      </w:r>
      <w:r w:rsidR="00C604F6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 Г</w:t>
      </w:r>
      <w:r w:rsidR="00BA640A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городского округа, и администрацией по профилактике и устранению нарушений и недостатков, предотвращению и снижению рисков при исполнении местного бюджета, и решении вопросов местного значения.</w:t>
      </w:r>
    </w:p>
    <w:p w:rsidR="00BA640A" w:rsidRPr="000B0123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0A" w:rsidRPr="000B0123" w:rsidRDefault="00BA640A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Сотрудничество с правоохранительными органами</w:t>
      </w:r>
    </w:p>
    <w:p w:rsidR="00BA640A" w:rsidRPr="000B0123" w:rsidRDefault="00BA640A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5BBF" w:rsidRPr="000B0123" w:rsidRDefault="00BA640A" w:rsidP="00755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д</w:t>
      </w:r>
      <w:r w:rsidR="009C347C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исциплины. На постоянной основе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адрес правоохранительных органов направляются результаты мероприятий внешнего муниципального контроля. В 202</w:t>
      </w:r>
      <w:r w:rsidR="00755BBF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направлено </w:t>
      </w:r>
      <w:r w:rsidR="00755BBF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контрольных мероприятий. По требованию прокурора Михайловской </w:t>
      </w:r>
      <w:r w:rsidR="008F286C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прокуратуры, в 202</w:t>
      </w:r>
      <w:r w:rsidR="00755BBF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62AF4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проведеноконтрольное мероприятие </w:t>
      </w:r>
      <w:r w:rsidR="009C347C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755BBF" w:rsidRPr="000B0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роверка</w:t>
      </w:r>
      <w:r w:rsidR="00755BBF" w:rsidRPr="000B0123">
        <w:rPr>
          <w:rFonts w:ascii="Times New Roman" w:hAnsi="Times New Roman" w:cs="Times New Roman"/>
          <w:sz w:val="24"/>
          <w:szCs w:val="24"/>
          <w:lang w:eastAsia="ar-SA"/>
        </w:rPr>
        <w:t xml:space="preserve"> соблюде</w:t>
      </w:r>
      <w:r w:rsidR="00A65137" w:rsidRPr="000B0123">
        <w:rPr>
          <w:rFonts w:ascii="Times New Roman" w:hAnsi="Times New Roman" w:cs="Times New Roman"/>
          <w:sz w:val="24"/>
          <w:szCs w:val="24"/>
          <w:lang w:eastAsia="ar-SA"/>
        </w:rPr>
        <w:t>ния бюджетного законодательства</w:t>
      </w:r>
      <w:r w:rsidR="00755BBF" w:rsidRPr="000B0123">
        <w:rPr>
          <w:rFonts w:ascii="Times New Roman" w:hAnsi="Times New Roman" w:cs="Times New Roman"/>
          <w:sz w:val="24"/>
          <w:szCs w:val="24"/>
          <w:lang w:eastAsia="ar-SA"/>
        </w:rPr>
        <w:t>, в том числе при расходовании бюджетных средств, обеспечении поступления доходов в бюджет городского округа город Михайловка в условиях существенной кредиторской задолженности, а также причин и условий образования кредиторской задолженности по исполненным муниципальным контрактам».</w:t>
      </w:r>
    </w:p>
    <w:p w:rsidR="009C347C" w:rsidRPr="000B0123" w:rsidRDefault="009C347C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74" w:rsidRPr="000B0123" w:rsidRDefault="00F22F74" w:rsidP="00F22F74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в рамках Союза муниципальных контрольно-счетных органов</w:t>
      </w:r>
    </w:p>
    <w:p w:rsidR="00065CC1" w:rsidRPr="000B0123" w:rsidRDefault="00065CC1" w:rsidP="00F22F74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6AAF" w:rsidRPr="000B0123" w:rsidRDefault="00F22F74" w:rsidP="002F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Для контрольно-счетной комиссии важную роль имеет развитие сотрудничества и взаимодействие по вопросам совершенствования </w:t>
      </w:r>
      <w:r w:rsidR="00A70FFB" w:rsidRPr="000B0123">
        <w:rPr>
          <w:rFonts w:ascii="Times New Roman" w:eastAsia="Times New Roman" w:hAnsi="Times New Roman" w:cs="Times New Roman"/>
          <w:sz w:val="24"/>
          <w:szCs w:val="24"/>
        </w:rPr>
        <w:t>внешне</w:t>
      </w:r>
      <w:r w:rsidRPr="000B0123">
        <w:rPr>
          <w:rFonts w:ascii="Times New Roman" w:eastAsia="Times New Roman" w:hAnsi="Times New Roman" w:cs="Times New Roman"/>
          <w:sz w:val="24"/>
          <w:szCs w:val="24"/>
        </w:rPr>
        <w:t xml:space="preserve">го финансового контроля, взаимного обмена информацией  и опытом с членами  Союза муниципальных контрольно-счетных органов в Южном федеральном округе (далее - МКСО). </w:t>
      </w:r>
      <w:r w:rsidR="00965C85" w:rsidRPr="000B01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19F0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течение года, в </w:t>
      </w:r>
      <w:r w:rsidR="00AF5069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рамках обучающих мероприятий </w:t>
      </w:r>
      <w:r w:rsidR="00965C85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Союза МКСО</w:t>
      </w:r>
      <w:r w:rsidR="001B19F0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режиме видеоконференц</w:t>
      </w:r>
      <w:r w:rsidR="00965C85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r w:rsidR="001B19F0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5C85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проводились круглые столы </w:t>
      </w:r>
      <w:r w:rsidR="00A70FFB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A70FFB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вебинары</w:t>
      </w:r>
      <w:proofErr w:type="spellEnd"/>
      <w:r w:rsidR="00A70FFB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внешних экс</w:t>
      </w:r>
      <w:r w:rsidR="00613121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70FFB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ертов</w:t>
      </w:r>
      <w:r w:rsidR="00965C85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, слушателями которых являлись</w:t>
      </w:r>
      <w:r w:rsidR="00965C85" w:rsidRPr="000B0123">
        <w:rPr>
          <w:rFonts w:ascii="Times New Roman" w:hAnsi="Times New Roman" w:cs="Times New Roman"/>
          <w:sz w:val="24"/>
          <w:szCs w:val="24"/>
        </w:rPr>
        <w:t>с</w:t>
      </w:r>
      <w:r w:rsidR="00AF5069" w:rsidRPr="000B0123">
        <w:rPr>
          <w:rFonts w:ascii="Times New Roman" w:hAnsi="Times New Roman" w:cs="Times New Roman"/>
          <w:sz w:val="24"/>
          <w:szCs w:val="24"/>
        </w:rPr>
        <w:t>отрудники к</w:t>
      </w:r>
      <w:r w:rsidR="00AF5069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AF5069" w:rsidRPr="000B0123">
        <w:rPr>
          <w:rFonts w:ascii="Times New Roman" w:hAnsi="Times New Roman" w:cs="Times New Roman"/>
          <w:sz w:val="24"/>
          <w:szCs w:val="24"/>
        </w:rPr>
        <w:t>ой</w:t>
      </w:r>
      <w:r w:rsidR="00AF5069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965C85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F286C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Член</w:t>
      </w:r>
      <w:r w:rsidR="007A2ED5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8F286C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Союза МКСО </w:t>
      </w:r>
      <w:r w:rsidR="007A2ED5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дово</w:t>
      </w:r>
      <w:r w:rsidR="00946A09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ди</w:t>
      </w:r>
      <w:r w:rsidR="00324107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946A09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сь</w:t>
      </w:r>
      <w:r w:rsidR="008F286C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презентации докладчиков и дополнительные материалы по </w:t>
      </w:r>
      <w:r w:rsidR="004E5622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315F01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слушанным</w:t>
      </w:r>
      <w:r w:rsidR="004E5622" w:rsidRPr="000B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темам.</w:t>
      </w:r>
    </w:p>
    <w:p w:rsidR="00394C22" w:rsidRPr="000B0123" w:rsidRDefault="00394C22" w:rsidP="002F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640A" w:rsidRPr="000B0123" w:rsidRDefault="00BA640A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Контрольно-счетной палатой Волгоградской области</w:t>
      </w:r>
    </w:p>
    <w:p w:rsidR="002F6AAF" w:rsidRPr="000B0123" w:rsidRDefault="002F6AAF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0A" w:rsidRPr="000B0123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комиссия городского округа город Михайловка Волгоградской области  провела с Контрольно-счетной палатой Волгоградской области  параллельное контрольное мероприятие: «</w:t>
      </w:r>
      <w:r w:rsidR="00F01A6E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использования бюджетных средств, предоставленных из областного бюджета бюджетам муниципальных образований Волгоградской области в виде субсидий на содержание объектов благоустройства в 2022 году»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указанного мероприятия были использованы Контрольно-счетной палатой Волгоградской области при подготовке отчета по итогам контрольного мероприятия.</w:t>
      </w:r>
    </w:p>
    <w:p w:rsidR="00BA640A" w:rsidRPr="000B0123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0A" w:rsidRPr="000B0123" w:rsidRDefault="00BA640A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.Обеспечение деятельности контрольно-счетной комиссии городского округа город Михайловка</w:t>
      </w:r>
    </w:p>
    <w:p w:rsidR="00BF6F31" w:rsidRPr="000B0123" w:rsidRDefault="00BF6F31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0A" w:rsidRPr="000B0123" w:rsidRDefault="00C1597B" w:rsidP="00C1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контрольно-счетной комиссии ведется в соответствии с разработанными и утвержденными стандартами </w:t>
      </w:r>
      <w:r w:rsidR="00BF6F31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и стандартами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муниципального финансового контроля.</w:t>
      </w:r>
    </w:p>
    <w:p w:rsidR="00BA640A" w:rsidRPr="000B0123" w:rsidRDefault="00BA640A" w:rsidP="00C1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Реализуя принцип</w:t>
      </w:r>
      <w:r w:rsidR="00984A52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открытости и 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гласности контрольно-счетная комиссия, в отчетном году, непрерывно проводила работу по информированию о результатах своей деятельности через интернет-ресурсы. На сайте контрольно-счетной комиссии размещена информация о проводимых контрольных и экспертно-аналитических мероприятиях, а также план работы, отчеты и иные документы, касающиеся деятельности КСК. Кроме того, информация о деятельности размещается на стенде контрольно-счетной комиссии. </w:t>
      </w:r>
    </w:p>
    <w:p w:rsidR="00D64CAF" w:rsidRPr="000B0123" w:rsidRDefault="00BA640A" w:rsidP="00D6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Кадровая работа контрольно-счетной комиссии, в 202</w:t>
      </w:r>
      <w:r w:rsidR="00FC3BF9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проводилась в соответствии с Федеральным за</w:t>
      </w:r>
      <w:r w:rsidR="00F22F74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№ 25-ФЗ  от 02 марта 2007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 муниципальной службе в Российской Федерации», законом Волгоградской области № 1626-ОД от 11 </w:t>
      </w:r>
      <w:r w:rsidR="00F22F74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2008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 некоторых вопросах муниципальной службы в Волгоградской области».</w:t>
      </w:r>
    </w:p>
    <w:p w:rsidR="00BA640A" w:rsidRPr="000B0123" w:rsidRDefault="00BA640A" w:rsidP="00BA6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</w:t>
      </w:r>
      <w:r w:rsidR="005E6F85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фак</w:t>
      </w:r>
      <w:r w:rsidR="00FC3BF9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численность составила 3</w:t>
      </w:r>
      <w:r w:rsidR="005E6F85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специалисты  имеют высшее образование по экономическим специальностям. </w:t>
      </w:r>
      <w:r w:rsidR="00064928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все сотрудники прошли  обучение на курсах повышения квалификации.</w:t>
      </w:r>
    </w:p>
    <w:p w:rsidR="00BA640A" w:rsidRPr="000B0123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371C1" w:rsidRPr="000B0123" w:rsidRDefault="003371C1" w:rsidP="003371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Перспективные задачи деятельности контрольно-счетной комиссии городского округа город Михайловка</w:t>
      </w:r>
    </w:p>
    <w:p w:rsidR="003371C1" w:rsidRPr="000B0123" w:rsidRDefault="003371C1" w:rsidP="00337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работы на 202</w:t>
      </w:r>
      <w:r w:rsidR="00F472F1" w:rsidRPr="000B0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B0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</w:t>
      </w:r>
    </w:p>
    <w:p w:rsidR="003371C1" w:rsidRPr="000B0123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1C1" w:rsidRPr="000B0123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плане работы </w:t>
      </w:r>
      <w:r w:rsidR="00FF725D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на 2024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мероприятия внешнего муниципального финансового контроля, в т.ч.:</w:t>
      </w:r>
    </w:p>
    <w:p w:rsidR="003371C1" w:rsidRPr="000B0123" w:rsidRDefault="003371C1" w:rsidP="003371C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контрольных мероприятий;</w:t>
      </w:r>
    </w:p>
    <w:p w:rsidR="003371C1" w:rsidRPr="000B0123" w:rsidRDefault="003371C1" w:rsidP="003371C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</w:t>
      </w:r>
      <w:r w:rsidR="00412D86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412D86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90CD6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2D86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муниципальных правовых актов</w:t>
      </w:r>
      <w:r w:rsidR="00456752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3371C1" w:rsidRPr="000B0123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проекта решения о бюджете  на 202</w:t>
      </w:r>
      <w:r w:rsidR="00FF725D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и на плановый период 2026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F725D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том числе обоснованности показателей (параметров и характеристик) бюджета  городского округа;</w:t>
      </w:r>
    </w:p>
    <w:p w:rsidR="003371C1" w:rsidRPr="000B0123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проектов решений «О внесении изменений в решение «О бюджете на 202</w:t>
      </w:r>
      <w:r w:rsidR="00FF725D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F725D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202</w:t>
      </w:r>
      <w:r w:rsidR="00FF725D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3371C1" w:rsidRPr="000B0123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проектов нормативных правовых актов</w:t>
      </w:r>
      <w:r w:rsidR="004F60C0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регулирующих бюджетные правоотношения;</w:t>
      </w:r>
    </w:p>
    <w:p w:rsidR="003371C1" w:rsidRPr="000B0123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371C1" w:rsidRPr="000B0123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эк</w:t>
      </w:r>
      <w:r w:rsidR="004F60C0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спертного заключения по отчету а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город Михайловка Волгоградской области об исполнении б</w:t>
      </w:r>
      <w:r w:rsidR="00FF725D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за 2023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3371C1" w:rsidRPr="000B0123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I квар</w:t>
      </w:r>
      <w:r w:rsidR="002335B1"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тал, I полугодие, 9 месяцев 2024</w:t>
      </w:r>
      <w:r w:rsidRPr="000B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71C1" w:rsidRPr="000B0123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AC" w:rsidRDefault="0047022D" w:rsidP="004702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316AC" w:rsidRDefault="00C316AC" w:rsidP="004702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16AC" w:rsidRDefault="00C316AC" w:rsidP="004702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022D" w:rsidRPr="0047022D" w:rsidRDefault="0047022D" w:rsidP="004702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47022D" w:rsidRPr="0047022D" w:rsidRDefault="0047022D" w:rsidP="004702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022D" w:rsidRDefault="0047022D" w:rsidP="0047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контрольных мероприятий  за 2023 год.</w:t>
      </w:r>
    </w:p>
    <w:p w:rsidR="00C316AC" w:rsidRPr="0047022D" w:rsidRDefault="00C316AC" w:rsidP="0047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022D" w:rsidRPr="0047022D" w:rsidRDefault="0047022D" w:rsidP="0047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4702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</w:t>
      </w:r>
      <w:r w:rsidRPr="0047022D">
        <w:rPr>
          <w:rFonts w:ascii="Times New Roman" w:eastAsia="Calibri" w:hAnsi="Times New Roman" w:cs="Times New Roman"/>
          <w:sz w:val="24"/>
          <w:szCs w:val="24"/>
          <w:u w:val="single"/>
        </w:rPr>
        <w:t>роверка</w:t>
      </w:r>
      <w:r w:rsidRPr="0047022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отчета </w:t>
      </w:r>
      <w:r w:rsidRPr="0047022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о поступлении и расходовании средств местного бюджета, выделенных территориальной избирательной комиссии по Михайловскому району Волгоградской области на подготовку и проведение </w:t>
      </w:r>
      <w:proofErr w:type="gramStart"/>
      <w:r w:rsidRPr="0047022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выборов депутатов Михайловской городской Думы Волгоградской области седьмого созыва</w:t>
      </w:r>
      <w:proofErr w:type="gramEnd"/>
      <w:r w:rsidRPr="0047022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11 сентября 2022 г.</w:t>
      </w:r>
    </w:p>
    <w:p w:rsidR="0047022D" w:rsidRPr="0047022D" w:rsidRDefault="0047022D" w:rsidP="0047022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установлены следующие нарушения и недостатки:</w:t>
      </w:r>
    </w:p>
    <w:p w:rsidR="0047022D" w:rsidRPr="0047022D" w:rsidRDefault="0047022D" w:rsidP="0047022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022D">
        <w:rPr>
          <w:rFonts w:ascii="Times New Roman" w:eastAsia="Calibri" w:hAnsi="Times New Roman" w:cs="Times New Roman"/>
          <w:sz w:val="24"/>
          <w:szCs w:val="24"/>
        </w:rPr>
        <w:t xml:space="preserve">при аренде транспортных средств, обслуживающих участковые комиссии, в двух случаях выявлены расхождения во 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пребывания на маршруте, влияющем на размер стоимости транспортных услуг, указанном в актах приема-передачи транспортных средств, и графиками аренды транспортных средств. </w:t>
      </w:r>
    </w:p>
    <w:p w:rsidR="0047022D" w:rsidRPr="0047022D" w:rsidRDefault="0047022D" w:rsidP="0047022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2D">
        <w:rPr>
          <w:rFonts w:ascii="Times New Roman" w:eastAsia="Calibri" w:hAnsi="Times New Roman" w:cs="Times New Roman"/>
          <w:sz w:val="24"/>
          <w:szCs w:val="24"/>
        </w:rPr>
        <w:t xml:space="preserve">-по договору, заключенному территориальной избирательной комиссией Михайловского района с физическим лицом на оказание услуг по приему, обработке финансовых документов участковых избирательных комиссий, в том числе документов для осуществления безналичных расчетов по дополнительной оплате труда,  сумма, установленная договором, определена не в соответствии с графиком оказания услуг. Расхождение составило 4 часа. Вышеуказанные расхождения  устранены. </w:t>
      </w:r>
    </w:p>
    <w:p w:rsidR="0047022D" w:rsidRPr="0047022D" w:rsidRDefault="0047022D" w:rsidP="0047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Calibri" w:hAnsi="Times New Roman" w:cs="Times New Roman"/>
          <w:sz w:val="24"/>
          <w:szCs w:val="24"/>
        </w:rPr>
        <w:t>2.</w:t>
      </w:r>
      <w:r w:rsidRPr="004702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Камеральная внешняя проверка </w:t>
      </w:r>
      <w:r w:rsidRPr="00470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бюджетной отчетности  главных администраторов доходов, главных распорядителей бюджетных средств (далее – ГРБС) за 2022 год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22D" w:rsidRPr="0047022D" w:rsidRDefault="0047022D" w:rsidP="004702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Проверкой, проведенной в 2022 году, установлено, что налоговые и иные льготы представлены на основании Решений Михайловской городской Думы, Налогового кодекса РФ. Бюджетные кредиты и муниципальные гарантии не предоставлялись.</w:t>
      </w:r>
      <w:r w:rsidRPr="0047022D">
        <w:rPr>
          <w:rFonts w:ascii="Times New Roman" w:eastAsia="Calibri" w:hAnsi="Times New Roman" w:cs="Times New Roman"/>
          <w:sz w:val="24"/>
          <w:szCs w:val="24"/>
        </w:rPr>
        <w:t xml:space="preserve"> Размер отчислений части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№882 «Об установлении размера отчислений  части прибыли муниципальных унитарных предприятий, подлежащей перечислению в бюджет городского округа город Михайловка Волгоградской области». Приватизация производилась в рамках реализации Федерального закона от 22.07.2008 №159-ФЗ, путем проведения аукционов и продажи посредством публичного предложения. В рамках проведения внешней проверки отчета об исполнении бюджета за 2022 год, проведены проверки бюджетной отчетности 5 главных распорядителей бюджетных средств. 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данные, представленные в формах отчетности об исполнении бюджета, соответствуют  данным, отраженным в годовой отчетности ГРБС, требования, установленные действующим законодательством, соблюдены. Однако выявлены отдельные нарушения и недостатки общих требований к учету и отчетности, не повлиявшие на ее достоверность. </w:t>
      </w:r>
      <w:r w:rsidRPr="0047022D">
        <w:rPr>
          <w:rFonts w:ascii="Times New Roman" w:eastAsia="Calibri" w:hAnsi="Times New Roman" w:cs="Times New Roman"/>
          <w:sz w:val="24"/>
          <w:szCs w:val="24"/>
        </w:rPr>
        <w:t>Просроченная дебиторская задолженность на 01.01.2023 составила 68522,3 тыс. рублей. Просроченная кредиторская задолженность на 01.01.2023 составила 50108,0 тыс. рублей. Вся сумма просроченной задолженности приходится  на задолженность по принятым обязательствам.</w:t>
      </w:r>
    </w:p>
    <w:p w:rsidR="0047022D" w:rsidRPr="0047022D" w:rsidRDefault="0047022D" w:rsidP="0047022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2D">
        <w:rPr>
          <w:rFonts w:ascii="Times New Roman" w:eastAsia="Calibri" w:hAnsi="Times New Roman" w:cs="Times New Roman"/>
          <w:sz w:val="24"/>
          <w:szCs w:val="24"/>
        </w:rPr>
        <w:t>Расходы бюджета городского округа в виде оплаты судебных издержек, указанных в исполнительных листах (1924,5 тыс. рублей) не отвечают принципу эффективности использования бюджетных средств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22D" w:rsidRPr="0047022D" w:rsidRDefault="0047022D" w:rsidP="004702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Расходы, </w:t>
      </w:r>
      <w:r w:rsidRPr="004702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уплате </w:t>
      </w:r>
      <w:r w:rsidRPr="004702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пеней</w:t>
      </w:r>
      <w:r w:rsidRPr="004702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штрафов за нарушение законодательства о налогах и сборах, законодательства о </w:t>
      </w:r>
      <w:r w:rsidRPr="004702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страховых</w:t>
      </w:r>
      <w:r w:rsidRPr="004702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4702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взносах, законодательства о закупке товаров, работ и услуг, 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обеспечивающие получение конкретного результата (нерезультативные расходы)  в проверяемом периоде составили 890,29 тыс. рублей.  </w:t>
      </w:r>
    </w:p>
    <w:p w:rsidR="00C316AC" w:rsidRDefault="0047022D" w:rsidP="004702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 п.5 статьи 160.2-1 Бюджетного кодекса Российской Федерации, приказом Министерства финансов Российской Федерации от 18 декабря 2019 г. №237н </w:t>
      </w:r>
    </w:p>
    <w:p w:rsidR="0047022D" w:rsidRPr="0047022D" w:rsidRDefault="0047022D" w:rsidP="004702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не организуется и не осуществляется внутренний финансовый аудит.</w:t>
      </w:r>
    </w:p>
    <w:p w:rsidR="0047022D" w:rsidRPr="0047022D" w:rsidRDefault="0047022D" w:rsidP="0047022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70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Pr="0047022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Проверка соблюдения бюджетного законодательства, в том числе при расходовании бюджетных средств,  обеспечении поступления доходов в бюджет г.о.г. Михайловка в условиях существенной кредиторской задолженности, а также причин  и условий образования кредиторской  задолженности по исполненным муниципальным контрактам.</w:t>
      </w:r>
    </w:p>
    <w:p w:rsidR="0047022D" w:rsidRPr="0047022D" w:rsidRDefault="0047022D" w:rsidP="0047022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0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Проверкой установлено следующее:</w:t>
      </w:r>
    </w:p>
    <w:p w:rsidR="0047022D" w:rsidRPr="0047022D" w:rsidRDefault="0047022D" w:rsidP="004702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2D">
        <w:rPr>
          <w:rFonts w:ascii="Times New Roman" w:eastAsia="Calibri" w:hAnsi="Times New Roman" w:cs="Times New Roman"/>
          <w:sz w:val="24"/>
          <w:szCs w:val="24"/>
        </w:rPr>
        <w:t>-во всех проверенных муниципальных казенных учреждениях проводилась инвентаризация расчетов с  поставщиками на 31.12.2022 года. Акты сверок к проверке представлены. Данные актов сверок соответствуют данным бухгалтерского (бюджетного) учета;</w:t>
      </w:r>
    </w:p>
    <w:p w:rsidR="0047022D" w:rsidRPr="0047022D" w:rsidRDefault="0047022D" w:rsidP="0047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-просроченная кредиторская задолженность на 01.01.2023года за поставку электроэнергии   отсутствует перед следующими поставщиками:  АО «</w:t>
      </w:r>
      <w:proofErr w:type="spellStart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Волгоградоблэлектро</w:t>
      </w:r>
      <w:proofErr w:type="spellEnd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», ПАО «</w:t>
      </w:r>
      <w:proofErr w:type="spellStart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Россети</w:t>
      </w:r>
      <w:proofErr w:type="spellEnd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ЮГ», а  так  же  за газ перед ООО «Газпром </w:t>
      </w:r>
      <w:proofErr w:type="spellStart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Межрегионгаз</w:t>
      </w:r>
      <w:proofErr w:type="spellEnd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Волгоград».  По остальным  контрагентам имеется просроченная кредиторская задолженность и составляет 21 402,4 тыс</w:t>
      </w:r>
      <w:proofErr w:type="gramStart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.р</w:t>
      </w:r>
      <w:proofErr w:type="gramEnd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ублей, что соответствует данным бухгалтерского (бюджетного) учета;</w:t>
      </w:r>
    </w:p>
    <w:p w:rsidR="0047022D" w:rsidRPr="0047022D" w:rsidRDefault="0047022D" w:rsidP="004702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2D">
        <w:rPr>
          <w:rFonts w:ascii="Times New Roman" w:eastAsia="Calibri" w:hAnsi="Times New Roman" w:cs="Times New Roman"/>
          <w:sz w:val="24"/>
          <w:szCs w:val="24"/>
        </w:rPr>
        <w:t xml:space="preserve">-при  сравнительном  анализе  фактических  поступлений налоговых и неналоговых доходов в бюджет городского округа город Михайловка за 1 квартал 2023 года  с аналогичным периодом 2022  года установлено снижение доходов на 13,6%, что в условиях существенной кредиторской задолженности отрицательно влияет на погашение задолженности по исполненным муниципальным контрактам. </w:t>
      </w:r>
    </w:p>
    <w:p w:rsidR="0047022D" w:rsidRPr="0047022D" w:rsidRDefault="0047022D" w:rsidP="004702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70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4702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роверка «</w:t>
      </w:r>
      <w:r w:rsidRPr="004702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Аудит в сфере закупок в отношении </w:t>
      </w:r>
      <w:r w:rsidRPr="0047022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бюджетного дошкольного образовательного учреждения «Детский сад «Лукоморье» городского округа город Михайловка Волгоградской области» за 2021-2022 годы».</w:t>
      </w:r>
    </w:p>
    <w:p w:rsidR="0047022D" w:rsidRPr="0047022D" w:rsidRDefault="0047022D" w:rsidP="004702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22D">
        <w:rPr>
          <w:rFonts w:ascii="Times New Roman" w:eastAsia="Calibri" w:hAnsi="Times New Roman" w:cs="Times New Roman"/>
          <w:color w:val="000000"/>
          <w:sz w:val="24"/>
          <w:szCs w:val="24"/>
        </w:rPr>
        <w:t>Проверкой установлены следующие нарушения:</w:t>
      </w:r>
    </w:p>
    <w:p w:rsidR="0047022D" w:rsidRPr="0047022D" w:rsidRDefault="0047022D" w:rsidP="004702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>-в нарушение п. 1 ч. 1 ст. 93 Закона №44-ФЗ   МБДОУ «Детский сад «Лукоморье» городского округа город Михайловка Волгоградской области» были заключены контракты об  оказании услуг междугородной связи с  ПАО «Ростелеком», как субъектом естественной монополии (</w:t>
      </w:r>
      <w:r w:rsidRPr="004702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№63901419-Б2 от 04.02.2021 на сумму 4 300,0 рублей и №63901419-Б2 от 07.02.2022 на сумму 4 300,0 рублей);</w:t>
      </w:r>
      <w:proofErr w:type="gramEnd"/>
    </w:p>
    <w:p w:rsidR="0047022D" w:rsidRPr="0047022D" w:rsidRDefault="0047022D" w:rsidP="0047022D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-в нарушение п.13.1 ст.34 Федерального закона №44-ФЗ при исполнении заключенных контрактов, оплата,  на общую сумму  1 834 426,35 рублей,  произведена с нарушением срока (№ 5/21 от 29.03.2021 на сумму 678 540,80 рублей,   </w:t>
      </w:r>
      <w:r w:rsidRPr="00470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№3/22 от 29.03.2022 на сумму </w:t>
      </w: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>681 122,00 рублей, №4/22 от 14.06.2022 на сумму 384 330,2 рублей, №6/22 от 21.06.2022 на сумму 90 433,35</w:t>
      </w:r>
      <w:proofErr w:type="gramEnd"/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рублей;</w:t>
      </w:r>
    </w:p>
    <w:p w:rsidR="0047022D" w:rsidRPr="0047022D" w:rsidRDefault="0047022D" w:rsidP="00470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-в нарушение п.3 ст. 103 Закона №44-ФЗ МБДОУ «Детский сад «Лукоморье», при исполнении заключенных контрактов, своевременно не были размещены в единой информационной системе документы об оплате (контракт от 29.03.2021 №5/21 от 05.07.2021 на сумму 616 396,80 рублей,  №63901419 от 09.02.2022 на сумму 22 012,96 рублей, №63901419-Б2 от 07.02.2022 на сумму 522,43 рублей,  </w:t>
      </w:r>
      <w:r w:rsidRPr="0047022D">
        <w:rPr>
          <w:rFonts w:ascii="Times New Roman" w:eastAsia="Calibri" w:hAnsi="Times New Roman" w:cs="Times New Roman"/>
          <w:sz w:val="24"/>
          <w:szCs w:val="24"/>
        </w:rPr>
        <w:t>№2/22 от 31.01.1022  на сумму116</w:t>
      </w:r>
      <w:proofErr w:type="gramEnd"/>
      <w:r w:rsidRPr="0047022D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47022D">
        <w:rPr>
          <w:rFonts w:ascii="Times New Roman" w:eastAsia="Calibri" w:hAnsi="Times New Roman" w:cs="Times New Roman"/>
          <w:sz w:val="24"/>
          <w:szCs w:val="24"/>
        </w:rPr>
        <w:t>021,64 рублей</w:t>
      </w: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>), документы  о приемке (№63901419-Б2 от 07.02.2022);</w:t>
      </w:r>
      <w:proofErr w:type="gramEnd"/>
    </w:p>
    <w:p w:rsidR="0047022D" w:rsidRPr="0047022D" w:rsidRDefault="0047022D" w:rsidP="0047022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022D">
        <w:rPr>
          <w:rFonts w:ascii="Times New Roman" w:eastAsia="Calibri" w:hAnsi="Times New Roman" w:cs="Times New Roman"/>
          <w:sz w:val="24"/>
          <w:szCs w:val="24"/>
        </w:rPr>
        <w:t>-в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нарушение п. 13 ч. 2 ст. 103 Закона №44-ФЗ з</w:t>
      </w:r>
      <w:r w:rsidRPr="0047022D">
        <w:rPr>
          <w:rFonts w:ascii="Times New Roman" w:eastAsia="Calibri" w:hAnsi="Times New Roman" w:cs="Times New Roman"/>
          <w:sz w:val="24"/>
          <w:szCs w:val="24"/>
        </w:rPr>
        <w:t xml:space="preserve">аказчиком не размещена информация о приемке поставленного товара, отдельных этапов исполнения контракта с приложением документа о приемке в реестре контрактов, заключенных заказчиком, при исполнении контракта №2/22 от 31.01.1022 на поставку овощей; </w:t>
      </w:r>
    </w:p>
    <w:p w:rsidR="0047022D" w:rsidRPr="0047022D" w:rsidRDefault="0047022D" w:rsidP="0047022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-в нарушение ч. 1 ст. 94 Федерального закона №44-ФЗ выполнена приемка работ по замене оконных блоков при исполнении контракта </w:t>
      </w:r>
      <w:r w:rsidRPr="00470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№3/22 от 29.03.2022 </w:t>
      </w: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 частичным несоответствием условиям контракта; </w:t>
      </w:r>
    </w:p>
    <w:p w:rsidR="0047022D" w:rsidRPr="0047022D" w:rsidRDefault="0047022D" w:rsidP="0047022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-в нарушение ч.7 ст.94 Федерального закона №44-ФЗ установлен факт ненадлежащей проведенной экспертизы: заказчиком приняты выполненные работы по контракту </w:t>
      </w:r>
      <w:r w:rsidRPr="00470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№3/22 от 29.03.2022 </w:t>
      </w: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частично не в соответствии с условиями заключенного контракта. Согласно экспертным заключениям,  работы по замене оконных блоков выполнены в полном объеме в соответствии  с техническим заданием и локально-сметным расчетом; </w:t>
      </w:r>
    </w:p>
    <w:p w:rsidR="0047022D" w:rsidRPr="0047022D" w:rsidRDefault="0047022D" w:rsidP="00470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02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-размер обеспечения исполнения контракта </w:t>
      </w:r>
      <w:r w:rsidRPr="0047022D">
        <w:rPr>
          <w:rFonts w:ascii="Times New Roman" w:eastAsia="Calibri" w:hAnsi="Times New Roman" w:cs="Times New Roman"/>
          <w:bCs/>
          <w:sz w:val="24"/>
          <w:szCs w:val="24"/>
        </w:rPr>
        <w:t>№4/22 от 14.06.2022 на поставку кухонной</w:t>
      </w:r>
      <w:r w:rsidR="00C316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7022D">
        <w:rPr>
          <w:rFonts w:ascii="Times New Roman" w:eastAsia="Calibri" w:hAnsi="Times New Roman" w:cs="Times New Roman"/>
          <w:bCs/>
          <w:sz w:val="24"/>
          <w:szCs w:val="24"/>
        </w:rPr>
        <w:t>посуды</w:t>
      </w:r>
      <w:r w:rsidR="00C316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7022D">
        <w:rPr>
          <w:rFonts w:ascii="Times New Roman" w:eastAsia="Calibri" w:hAnsi="Times New Roman" w:cs="Times New Roman"/>
          <w:bCs/>
          <w:sz w:val="24"/>
          <w:szCs w:val="24"/>
        </w:rPr>
        <w:t>установлен с нарушением</w:t>
      </w:r>
      <w:r w:rsidR="00C316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7022D">
        <w:rPr>
          <w:rFonts w:ascii="Times New Roman" w:eastAsia="Calibri" w:hAnsi="Times New Roman" w:cs="Times New Roman"/>
          <w:bCs/>
          <w:sz w:val="24"/>
          <w:szCs w:val="24"/>
        </w:rPr>
        <w:t>ч</w:t>
      </w:r>
      <w:proofErr w:type="gramEnd"/>
      <w:r w:rsidRPr="0047022D">
        <w:rPr>
          <w:rFonts w:ascii="Times New Roman" w:eastAsia="Calibri" w:hAnsi="Times New Roman" w:cs="Times New Roman"/>
          <w:bCs/>
          <w:sz w:val="24"/>
          <w:szCs w:val="24"/>
        </w:rPr>
        <w:t xml:space="preserve">. 6.3. ст. 96, </w:t>
      </w:r>
      <w:r w:rsidRPr="0047022D">
        <w:rPr>
          <w:rFonts w:ascii="Times New Roman" w:eastAsia="Calibri" w:hAnsi="Times New Roman" w:cs="Times New Roman"/>
          <w:sz w:val="24"/>
          <w:szCs w:val="24"/>
        </w:rPr>
        <w:t>ч. 2 ст. 37 Федерального закона №44-ФЗ;</w:t>
      </w:r>
    </w:p>
    <w:p w:rsidR="0047022D" w:rsidRPr="0047022D" w:rsidRDefault="0047022D" w:rsidP="00470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>-в нарушение ч.1. ст.34 Федерального закона №44-ФЗ контракт №4/22 от 14.06.2022, контракт №</w:t>
      </w:r>
      <w:r w:rsidRPr="0047022D">
        <w:rPr>
          <w:rFonts w:ascii="Times New Roman" w:eastAsia="Calibri" w:hAnsi="Times New Roman" w:cs="Times New Roman"/>
          <w:bCs/>
          <w:sz w:val="24"/>
          <w:szCs w:val="24"/>
        </w:rPr>
        <w:t xml:space="preserve">6/22 от 21.06.2022 </w:t>
      </w: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поставку кухонной посуды,  заключены с изменением  условий, предусмотренных извещением об осуществлении закупки;</w:t>
      </w:r>
    </w:p>
    <w:p w:rsidR="0047022D" w:rsidRPr="0047022D" w:rsidRDefault="0047022D" w:rsidP="00470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>-в нарушение части 6 статьи 34 Закона №44-ФЗ МБДОУ «Детский сад «Лукоморье» не были приняты меры по направлению требования об уплате неустойки за просрочку исполнения поставщиком обязательства, предусмотренного контрактом №4/22 от 14.06.2022 на поставку кухонной посуды.</w:t>
      </w:r>
    </w:p>
    <w:p w:rsidR="0047022D" w:rsidRPr="0047022D" w:rsidRDefault="0047022D" w:rsidP="004702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4702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Проверка </w:t>
      </w:r>
      <w:r w:rsidRPr="0047022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эффективного и целевого использования бюджетных средств, израсходованных в рамках муниципальной программы "Молодой семье - доступное жилье" в городском округе город Михайловка Волгоградской области на 2020 - 2022 годы" за 2021-2022 годы</w:t>
      </w:r>
      <w:r w:rsidRPr="0047022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47022D" w:rsidRPr="0047022D" w:rsidRDefault="0047022D" w:rsidP="004702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2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Социальная выплата предоставлялась молодым семьям и использовалась в соответствии с п</w:t>
      </w:r>
      <w:r w:rsidRPr="00470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равилами предоставления молодым семьям социальных выплат на приобретение (строительство) жилья и их использования, установленными  Постановлением Правительства РФ от 17 декабря 2010 г. № 1050</w:t>
      </w:r>
      <w:r w:rsidRPr="00470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  <w:r w:rsidRPr="00470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 не установлено.</w:t>
      </w:r>
    </w:p>
    <w:p w:rsidR="0047022D" w:rsidRPr="0047022D" w:rsidRDefault="0047022D" w:rsidP="004702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70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Проведено п</w:t>
      </w:r>
      <w:r w:rsidRPr="0047022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араллельное контрольное мероприятие </w:t>
      </w:r>
      <w:r w:rsidRPr="0047022D">
        <w:rPr>
          <w:rFonts w:ascii="Times New Roman" w:eastAsia="Calibri" w:hAnsi="Times New Roman" w:cs="Times New Roman"/>
          <w:sz w:val="24"/>
          <w:szCs w:val="24"/>
          <w:u w:val="single"/>
        </w:rPr>
        <w:t>«Проверка использования бюджетных средств, предоставленных из областного бюджета бюджетам муниципальных образований Волгоградской области в виде субсидий на содержание объектов благоустройства в 2022 году».</w:t>
      </w:r>
    </w:p>
    <w:p w:rsidR="0047022D" w:rsidRPr="0047022D" w:rsidRDefault="0047022D" w:rsidP="0047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0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ходе визуального осмотра </w:t>
      </w:r>
      <w:r w:rsidRPr="0047022D">
        <w:rPr>
          <w:rFonts w:ascii="Times New Roman" w:eastAsia="Calibri" w:hAnsi="Times New Roman" w:cs="Times New Roman"/>
          <w:sz w:val="24"/>
          <w:szCs w:val="24"/>
        </w:rPr>
        <w:t xml:space="preserve">общественных 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территорий, на которых проводились работы по содержанию объектов благоустройства были</w:t>
      </w:r>
      <w:r w:rsidRPr="0047022D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выявлены следующие дефекты:</w:t>
      </w:r>
    </w:p>
    <w:p w:rsidR="0047022D" w:rsidRPr="0047022D" w:rsidRDefault="0047022D" w:rsidP="0047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игровой и спортивной площадке у магазина РОТОР окраска лавочек, тренажеров и металлического ограждения бежевой масляной краской не производилась, две лавочки и скамейка имеют повреждения</w:t>
      </w:r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сидений с утратой отдельных частей конструкций. На спортивной площадке две панели ограждения сильно деформированы; </w:t>
      </w:r>
    </w:p>
    <w:p w:rsidR="0047022D" w:rsidRPr="0047022D" w:rsidRDefault="0047022D" w:rsidP="0047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-на детской площадке «Сказка» в игровом комплексе</w:t>
      </w:r>
      <w:r w:rsidRPr="00470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«Королевский дворец» 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 </w:t>
      </w:r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башен</w:t>
      </w:r>
      <w:proofErr w:type="gramEnd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отсутствуют 7 элементов из деревянной доски,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элемент не закреплен;</w:t>
      </w:r>
    </w:p>
    <w:p w:rsidR="0047022D" w:rsidRPr="0047022D" w:rsidRDefault="0047022D" w:rsidP="0047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парке отдыха по ул. Ленина </w:t>
      </w:r>
      <w:proofErr w:type="spellStart"/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Сенновской</w:t>
      </w:r>
      <w:proofErr w:type="spellEnd"/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территории качели не установлены и находятся на хранении в подсобном помещении;</w:t>
      </w:r>
    </w:p>
    <w:p w:rsidR="0047022D" w:rsidRPr="0047022D" w:rsidRDefault="0047022D" w:rsidP="0047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Pr="00470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территории по ул. Коммуны с устройством многофункциональной спортивной площадки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скамейка имеет повреждения </w:t>
      </w:r>
      <w:proofErr w:type="spellStart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сидельной</w:t>
      </w:r>
      <w:proofErr w:type="spellEnd"/>
      <w:r w:rsidRPr="00470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части. </w:t>
      </w:r>
    </w:p>
    <w:p w:rsidR="0047022D" w:rsidRPr="0047022D" w:rsidRDefault="0047022D" w:rsidP="0047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702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47022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Проверка </w:t>
      </w:r>
      <w:r w:rsidRPr="004702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отдельных вопросов финансово-хозяйственной деятельности автономного учреждения городского округа город Михайловка Волгоградской области «Центр градостроительства и землеустройства» за 2021-2022 годы.</w:t>
      </w:r>
    </w:p>
    <w:p w:rsidR="0047022D" w:rsidRPr="0047022D" w:rsidRDefault="0047022D" w:rsidP="0047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 следующее:</w:t>
      </w:r>
    </w:p>
    <w:p w:rsidR="00C316AC" w:rsidRDefault="0047022D" w:rsidP="0047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п. 6 Правил опубликования отчетов о деятельности автономного учреждения и </w:t>
      </w:r>
      <w:r w:rsidR="00C3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C3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закрепленного за</w:t>
      </w:r>
      <w:r w:rsidR="00C3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имущества (утв. постановлением </w:t>
      </w:r>
      <w:proofErr w:type="gramEnd"/>
    </w:p>
    <w:p w:rsidR="0047022D" w:rsidRPr="0047022D" w:rsidRDefault="0047022D" w:rsidP="0047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Правительства РФ от 18 октября 2007 г. N 684 "Об утверждении Правил опубликования отчетов о деятельности автономного учреждения и об использовании закрепленного за ним имущества") </w:t>
      </w:r>
      <w:r w:rsidRPr="0047022D">
        <w:rPr>
          <w:rFonts w:ascii="Times New Roman" w:eastAsia="Calibri" w:hAnsi="Times New Roman" w:cs="Times New Roman"/>
          <w:sz w:val="24"/>
          <w:szCs w:val="24"/>
        </w:rPr>
        <w:t xml:space="preserve">отчеты о результатах деятельности и об использовании имущества за 2021-2022 годы не размещены на сайтах автономного учреждения и/или органа местного самоуправления, осуществляющего полномочия учредителя. </w:t>
      </w:r>
      <w:proofErr w:type="gramEnd"/>
    </w:p>
    <w:p w:rsidR="0047022D" w:rsidRPr="0047022D" w:rsidRDefault="0047022D" w:rsidP="004702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022D">
        <w:rPr>
          <w:rFonts w:ascii="Times New Roman" w:eastAsia="Calibri" w:hAnsi="Times New Roman" w:cs="Times New Roman"/>
          <w:sz w:val="24"/>
          <w:szCs w:val="24"/>
        </w:rPr>
        <w:t>По остальным вопросам проверки нарушений не установлено.</w:t>
      </w:r>
    </w:p>
    <w:p w:rsidR="00BA640A" w:rsidRPr="000B0123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640A" w:rsidRPr="000B0123" w:rsidSect="00D609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28" w:rsidRDefault="00064928" w:rsidP="00D60957">
      <w:pPr>
        <w:spacing w:after="0" w:line="240" w:lineRule="auto"/>
      </w:pPr>
      <w:r>
        <w:separator/>
      </w:r>
    </w:p>
  </w:endnote>
  <w:endnote w:type="continuationSeparator" w:id="1">
    <w:p w:rsidR="00064928" w:rsidRDefault="00064928" w:rsidP="00D6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28" w:rsidRDefault="00064928" w:rsidP="00D60957">
      <w:pPr>
        <w:spacing w:after="0" w:line="240" w:lineRule="auto"/>
      </w:pPr>
      <w:r>
        <w:separator/>
      </w:r>
    </w:p>
  </w:footnote>
  <w:footnote w:type="continuationSeparator" w:id="1">
    <w:p w:rsidR="00064928" w:rsidRDefault="00064928" w:rsidP="00D6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786688"/>
      <w:docPartObj>
        <w:docPartGallery w:val="Page Numbers (Top of Page)"/>
        <w:docPartUnique/>
      </w:docPartObj>
    </w:sdtPr>
    <w:sdtContent>
      <w:p w:rsidR="00064928" w:rsidRDefault="00F57827">
        <w:pPr>
          <w:pStyle w:val="a7"/>
          <w:jc w:val="center"/>
        </w:pPr>
        <w:r>
          <w:fldChar w:fldCharType="begin"/>
        </w:r>
        <w:r w:rsidR="005822B7">
          <w:instrText>PAGE   \* MERGEFORMAT</w:instrText>
        </w:r>
        <w:r>
          <w:fldChar w:fldCharType="separate"/>
        </w:r>
        <w:r w:rsidR="00C31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928" w:rsidRDefault="000649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81F"/>
    <w:multiLevelType w:val="multilevel"/>
    <w:tmpl w:val="C16CEF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A601D"/>
    <w:multiLevelType w:val="multilevel"/>
    <w:tmpl w:val="F0C8AD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655123D"/>
    <w:multiLevelType w:val="hybridMultilevel"/>
    <w:tmpl w:val="E50C8FD4"/>
    <w:lvl w:ilvl="0" w:tplc="5FACA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53B"/>
    <w:multiLevelType w:val="multilevel"/>
    <w:tmpl w:val="B224B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8A65FD4"/>
    <w:multiLevelType w:val="multilevel"/>
    <w:tmpl w:val="822C77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92E3214"/>
    <w:multiLevelType w:val="hybridMultilevel"/>
    <w:tmpl w:val="AD66D318"/>
    <w:lvl w:ilvl="0" w:tplc="2A7ADA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A55"/>
    <w:multiLevelType w:val="multilevel"/>
    <w:tmpl w:val="ABA68C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>
    <w:nsid w:val="1BF536E5"/>
    <w:multiLevelType w:val="hybridMultilevel"/>
    <w:tmpl w:val="41D62A3C"/>
    <w:lvl w:ilvl="0" w:tplc="F17CC8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460E"/>
    <w:multiLevelType w:val="multilevel"/>
    <w:tmpl w:val="8168E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EAB3BB4"/>
    <w:multiLevelType w:val="hybridMultilevel"/>
    <w:tmpl w:val="C532BDBC"/>
    <w:lvl w:ilvl="0" w:tplc="1F847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614862"/>
    <w:multiLevelType w:val="multilevel"/>
    <w:tmpl w:val="2354CFB4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29E1459F"/>
    <w:multiLevelType w:val="multilevel"/>
    <w:tmpl w:val="61F44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73777A"/>
    <w:multiLevelType w:val="hybridMultilevel"/>
    <w:tmpl w:val="DC10F59A"/>
    <w:lvl w:ilvl="0" w:tplc="FA843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BB1B5A"/>
    <w:multiLevelType w:val="hybridMultilevel"/>
    <w:tmpl w:val="AC42E7A6"/>
    <w:lvl w:ilvl="0" w:tplc="8DB0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5E6A64"/>
    <w:multiLevelType w:val="hybridMultilevel"/>
    <w:tmpl w:val="72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6E03"/>
    <w:multiLevelType w:val="multilevel"/>
    <w:tmpl w:val="86CEE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40CD41C7"/>
    <w:multiLevelType w:val="multilevel"/>
    <w:tmpl w:val="495EF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>
    <w:nsid w:val="460336A6"/>
    <w:multiLevelType w:val="multilevel"/>
    <w:tmpl w:val="6F0A45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8">
    <w:nsid w:val="4EDB6742"/>
    <w:multiLevelType w:val="multilevel"/>
    <w:tmpl w:val="583C6D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9456F"/>
    <w:multiLevelType w:val="hybridMultilevel"/>
    <w:tmpl w:val="7ADE3918"/>
    <w:lvl w:ilvl="0" w:tplc="12EC60A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159A5"/>
    <w:multiLevelType w:val="hybridMultilevel"/>
    <w:tmpl w:val="F06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D1408"/>
    <w:multiLevelType w:val="hybridMultilevel"/>
    <w:tmpl w:val="448C37DE"/>
    <w:lvl w:ilvl="0" w:tplc="3B4AEA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431E3"/>
    <w:multiLevelType w:val="multilevel"/>
    <w:tmpl w:val="31C000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0B036D"/>
    <w:multiLevelType w:val="multilevel"/>
    <w:tmpl w:val="3370CD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75603D68"/>
    <w:multiLevelType w:val="multilevel"/>
    <w:tmpl w:val="FEB405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16"/>
  </w:num>
  <w:num w:numId="7">
    <w:abstractNumId w:val="15"/>
  </w:num>
  <w:num w:numId="8">
    <w:abstractNumId w:val="17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24"/>
  </w:num>
  <w:num w:numId="15">
    <w:abstractNumId w:val="25"/>
  </w:num>
  <w:num w:numId="16">
    <w:abstractNumId w:val="4"/>
  </w:num>
  <w:num w:numId="17">
    <w:abstractNumId w:val="23"/>
  </w:num>
  <w:num w:numId="18">
    <w:abstractNumId w:val="9"/>
  </w:num>
  <w:num w:numId="19">
    <w:abstractNumId w:val="11"/>
  </w:num>
  <w:num w:numId="20">
    <w:abstractNumId w:val="19"/>
  </w:num>
  <w:num w:numId="21">
    <w:abstractNumId w:val="20"/>
  </w:num>
  <w:num w:numId="22">
    <w:abstractNumId w:val="22"/>
  </w:num>
  <w:num w:numId="23">
    <w:abstractNumId w:val="8"/>
  </w:num>
  <w:num w:numId="24">
    <w:abstractNumId w:val="18"/>
  </w:num>
  <w:num w:numId="25">
    <w:abstractNumId w:val="3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D70"/>
    <w:rsid w:val="000103AA"/>
    <w:rsid w:val="00011A22"/>
    <w:rsid w:val="00013F20"/>
    <w:rsid w:val="00015191"/>
    <w:rsid w:val="00020B91"/>
    <w:rsid w:val="00023077"/>
    <w:rsid w:val="00024765"/>
    <w:rsid w:val="000307FB"/>
    <w:rsid w:val="000363CE"/>
    <w:rsid w:val="000421D6"/>
    <w:rsid w:val="000473DB"/>
    <w:rsid w:val="000559C7"/>
    <w:rsid w:val="00061D06"/>
    <w:rsid w:val="00064928"/>
    <w:rsid w:val="00065941"/>
    <w:rsid w:val="00065CC1"/>
    <w:rsid w:val="00067709"/>
    <w:rsid w:val="0007475E"/>
    <w:rsid w:val="00074D8F"/>
    <w:rsid w:val="0008402F"/>
    <w:rsid w:val="00085669"/>
    <w:rsid w:val="0008672E"/>
    <w:rsid w:val="000B0123"/>
    <w:rsid w:val="000B09E2"/>
    <w:rsid w:val="000C173A"/>
    <w:rsid w:val="000E4360"/>
    <w:rsid w:val="000F0434"/>
    <w:rsid w:val="000F63D3"/>
    <w:rsid w:val="001169CB"/>
    <w:rsid w:val="00136A07"/>
    <w:rsid w:val="00141FA4"/>
    <w:rsid w:val="0015020E"/>
    <w:rsid w:val="00151F8C"/>
    <w:rsid w:val="00161386"/>
    <w:rsid w:val="001A1CFD"/>
    <w:rsid w:val="001A3EAB"/>
    <w:rsid w:val="001B19F0"/>
    <w:rsid w:val="001D1869"/>
    <w:rsid w:val="001D3E8A"/>
    <w:rsid w:val="001E3178"/>
    <w:rsid w:val="001F3414"/>
    <w:rsid w:val="00200C8B"/>
    <w:rsid w:val="002015F8"/>
    <w:rsid w:val="002053E7"/>
    <w:rsid w:val="0020661B"/>
    <w:rsid w:val="00207BAC"/>
    <w:rsid w:val="00214484"/>
    <w:rsid w:val="002335B1"/>
    <w:rsid w:val="00245AF1"/>
    <w:rsid w:val="002507CA"/>
    <w:rsid w:val="00264CC6"/>
    <w:rsid w:val="00292CFA"/>
    <w:rsid w:val="002A01B5"/>
    <w:rsid w:val="002A581C"/>
    <w:rsid w:val="002B344D"/>
    <w:rsid w:val="002C0A48"/>
    <w:rsid w:val="002C2828"/>
    <w:rsid w:val="002C28A5"/>
    <w:rsid w:val="002D5A37"/>
    <w:rsid w:val="002D749E"/>
    <w:rsid w:val="002E1DDE"/>
    <w:rsid w:val="002E596E"/>
    <w:rsid w:val="002F4A16"/>
    <w:rsid w:val="002F6AAF"/>
    <w:rsid w:val="00315605"/>
    <w:rsid w:val="00315F01"/>
    <w:rsid w:val="00324107"/>
    <w:rsid w:val="00330ED5"/>
    <w:rsid w:val="00332195"/>
    <w:rsid w:val="0033367F"/>
    <w:rsid w:val="00336199"/>
    <w:rsid w:val="003361C4"/>
    <w:rsid w:val="003371C1"/>
    <w:rsid w:val="00351FE2"/>
    <w:rsid w:val="00362FF0"/>
    <w:rsid w:val="00364D83"/>
    <w:rsid w:val="00365D78"/>
    <w:rsid w:val="00365EDB"/>
    <w:rsid w:val="00366701"/>
    <w:rsid w:val="00366EC3"/>
    <w:rsid w:val="00370916"/>
    <w:rsid w:val="00375115"/>
    <w:rsid w:val="00392237"/>
    <w:rsid w:val="00392633"/>
    <w:rsid w:val="0039357C"/>
    <w:rsid w:val="00394C22"/>
    <w:rsid w:val="00394EBD"/>
    <w:rsid w:val="003B3383"/>
    <w:rsid w:val="003C0A5E"/>
    <w:rsid w:val="003C0BDC"/>
    <w:rsid w:val="003C7424"/>
    <w:rsid w:val="003D0135"/>
    <w:rsid w:val="003D5402"/>
    <w:rsid w:val="003D6A02"/>
    <w:rsid w:val="003F10F4"/>
    <w:rsid w:val="003F31B8"/>
    <w:rsid w:val="00402F10"/>
    <w:rsid w:val="00412D86"/>
    <w:rsid w:val="00413A70"/>
    <w:rsid w:val="004178FF"/>
    <w:rsid w:val="00421051"/>
    <w:rsid w:val="00427172"/>
    <w:rsid w:val="00431CB1"/>
    <w:rsid w:val="004348FA"/>
    <w:rsid w:val="00441FEA"/>
    <w:rsid w:val="00445414"/>
    <w:rsid w:val="00456752"/>
    <w:rsid w:val="004577EA"/>
    <w:rsid w:val="0047022D"/>
    <w:rsid w:val="0047090C"/>
    <w:rsid w:val="00471532"/>
    <w:rsid w:val="00473795"/>
    <w:rsid w:val="004836EC"/>
    <w:rsid w:val="004866BC"/>
    <w:rsid w:val="004866DA"/>
    <w:rsid w:val="00487A13"/>
    <w:rsid w:val="004940B7"/>
    <w:rsid w:val="00496A9C"/>
    <w:rsid w:val="004A2754"/>
    <w:rsid w:val="004A2B51"/>
    <w:rsid w:val="004B197C"/>
    <w:rsid w:val="004B4BBC"/>
    <w:rsid w:val="004C5C4B"/>
    <w:rsid w:val="004D00BB"/>
    <w:rsid w:val="004D0FA1"/>
    <w:rsid w:val="004E386F"/>
    <w:rsid w:val="004E5622"/>
    <w:rsid w:val="004F60C0"/>
    <w:rsid w:val="004F72B3"/>
    <w:rsid w:val="00500A54"/>
    <w:rsid w:val="00517A37"/>
    <w:rsid w:val="00522BB1"/>
    <w:rsid w:val="005379F3"/>
    <w:rsid w:val="00545868"/>
    <w:rsid w:val="005538FD"/>
    <w:rsid w:val="00555EDE"/>
    <w:rsid w:val="00574B8A"/>
    <w:rsid w:val="00575D70"/>
    <w:rsid w:val="005822B7"/>
    <w:rsid w:val="00586396"/>
    <w:rsid w:val="00592044"/>
    <w:rsid w:val="005A3665"/>
    <w:rsid w:val="005B4831"/>
    <w:rsid w:val="005B67E9"/>
    <w:rsid w:val="005C0931"/>
    <w:rsid w:val="005C50EE"/>
    <w:rsid w:val="005E6F85"/>
    <w:rsid w:val="00605ECC"/>
    <w:rsid w:val="00613121"/>
    <w:rsid w:val="00631165"/>
    <w:rsid w:val="00642E37"/>
    <w:rsid w:val="0064304E"/>
    <w:rsid w:val="00660523"/>
    <w:rsid w:val="0066569C"/>
    <w:rsid w:val="006661DE"/>
    <w:rsid w:val="006674EF"/>
    <w:rsid w:val="006B6BB1"/>
    <w:rsid w:val="006B6E4C"/>
    <w:rsid w:val="006C43C8"/>
    <w:rsid w:val="006C5924"/>
    <w:rsid w:val="006C74B9"/>
    <w:rsid w:val="006C7B30"/>
    <w:rsid w:val="006D445F"/>
    <w:rsid w:val="006D69B1"/>
    <w:rsid w:val="006E1279"/>
    <w:rsid w:val="006F2F37"/>
    <w:rsid w:val="006F44DD"/>
    <w:rsid w:val="00717403"/>
    <w:rsid w:val="00721B4A"/>
    <w:rsid w:val="00731774"/>
    <w:rsid w:val="00740F1E"/>
    <w:rsid w:val="007422DF"/>
    <w:rsid w:val="00755BBF"/>
    <w:rsid w:val="00766893"/>
    <w:rsid w:val="0077382B"/>
    <w:rsid w:val="007742E3"/>
    <w:rsid w:val="007763F2"/>
    <w:rsid w:val="0079328D"/>
    <w:rsid w:val="00793570"/>
    <w:rsid w:val="007A060E"/>
    <w:rsid w:val="007A2ED5"/>
    <w:rsid w:val="007A378F"/>
    <w:rsid w:val="007B08E7"/>
    <w:rsid w:val="007B56A9"/>
    <w:rsid w:val="007C1CD6"/>
    <w:rsid w:val="007C3FAA"/>
    <w:rsid w:val="007D1592"/>
    <w:rsid w:val="007D17C9"/>
    <w:rsid w:val="007E48AC"/>
    <w:rsid w:val="007F55C9"/>
    <w:rsid w:val="007F5C3C"/>
    <w:rsid w:val="00803C5A"/>
    <w:rsid w:val="00812D3A"/>
    <w:rsid w:val="00820EFC"/>
    <w:rsid w:val="0084619C"/>
    <w:rsid w:val="00852C2B"/>
    <w:rsid w:val="0085304B"/>
    <w:rsid w:val="00853DFD"/>
    <w:rsid w:val="00892E59"/>
    <w:rsid w:val="008C2D06"/>
    <w:rsid w:val="008C6604"/>
    <w:rsid w:val="008D3DFE"/>
    <w:rsid w:val="008E313F"/>
    <w:rsid w:val="008F286C"/>
    <w:rsid w:val="008F585A"/>
    <w:rsid w:val="00901839"/>
    <w:rsid w:val="009022E9"/>
    <w:rsid w:val="009104EB"/>
    <w:rsid w:val="00910A70"/>
    <w:rsid w:val="009112F3"/>
    <w:rsid w:val="00916173"/>
    <w:rsid w:val="009252C4"/>
    <w:rsid w:val="00932E12"/>
    <w:rsid w:val="00934E18"/>
    <w:rsid w:val="00937B80"/>
    <w:rsid w:val="00944EA3"/>
    <w:rsid w:val="00946A09"/>
    <w:rsid w:val="009577FB"/>
    <w:rsid w:val="00965C85"/>
    <w:rsid w:val="00975B12"/>
    <w:rsid w:val="00984A0E"/>
    <w:rsid w:val="00984A52"/>
    <w:rsid w:val="0099056F"/>
    <w:rsid w:val="009936DE"/>
    <w:rsid w:val="00994D65"/>
    <w:rsid w:val="00995ABE"/>
    <w:rsid w:val="009A371B"/>
    <w:rsid w:val="009A43BB"/>
    <w:rsid w:val="009B78C4"/>
    <w:rsid w:val="009C347C"/>
    <w:rsid w:val="009D00C1"/>
    <w:rsid w:val="009F294B"/>
    <w:rsid w:val="009F4FC9"/>
    <w:rsid w:val="00A073EB"/>
    <w:rsid w:val="00A13E6F"/>
    <w:rsid w:val="00A242EB"/>
    <w:rsid w:val="00A450BB"/>
    <w:rsid w:val="00A50294"/>
    <w:rsid w:val="00A5040F"/>
    <w:rsid w:val="00A50A25"/>
    <w:rsid w:val="00A541F0"/>
    <w:rsid w:val="00A601C3"/>
    <w:rsid w:val="00A65137"/>
    <w:rsid w:val="00A70681"/>
    <w:rsid w:val="00A70FFB"/>
    <w:rsid w:val="00A928D4"/>
    <w:rsid w:val="00A94992"/>
    <w:rsid w:val="00A96405"/>
    <w:rsid w:val="00AA624A"/>
    <w:rsid w:val="00AA6621"/>
    <w:rsid w:val="00AB0400"/>
    <w:rsid w:val="00AC56F2"/>
    <w:rsid w:val="00AF110B"/>
    <w:rsid w:val="00AF2DEB"/>
    <w:rsid w:val="00AF3E21"/>
    <w:rsid w:val="00AF5069"/>
    <w:rsid w:val="00AF52B3"/>
    <w:rsid w:val="00B009F0"/>
    <w:rsid w:val="00B042E8"/>
    <w:rsid w:val="00B11C28"/>
    <w:rsid w:val="00B15A8F"/>
    <w:rsid w:val="00B15F77"/>
    <w:rsid w:val="00B1798A"/>
    <w:rsid w:val="00B30276"/>
    <w:rsid w:val="00B46E33"/>
    <w:rsid w:val="00B5503B"/>
    <w:rsid w:val="00B5545F"/>
    <w:rsid w:val="00B71B61"/>
    <w:rsid w:val="00B7679E"/>
    <w:rsid w:val="00B8033D"/>
    <w:rsid w:val="00B94186"/>
    <w:rsid w:val="00BA0FE6"/>
    <w:rsid w:val="00BA472C"/>
    <w:rsid w:val="00BA640A"/>
    <w:rsid w:val="00BA6E3B"/>
    <w:rsid w:val="00BA786D"/>
    <w:rsid w:val="00BB2EF7"/>
    <w:rsid w:val="00BC22D9"/>
    <w:rsid w:val="00BC4BC4"/>
    <w:rsid w:val="00BE38AC"/>
    <w:rsid w:val="00BF0B29"/>
    <w:rsid w:val="00BF1919"/>
    <w:rsid w:val="00BF6F31"/>
    <w:rsid w:val="00BF7678"/>
    <w:rsid w:val="00C118A2"/>
    <w:rsid w:val="00C1597B"/>
    <w:rsid w:val="00C1755A"/>
    <w:rsid w:val="00C30BE0"/>
    <w:rsid w:val="00C316AC"/>
    <w:rsid w:val="00C319FB"/>
    <w:rsid w:val="00C33CC9"/>
    <w:rsid w:val="00C407F4"/>
    <w:rsid w:val="00C42FE2"/>
    <w:rsid w:val="00C477F6"/>
    <w:rsid w:val="00C52E32"/>
    <w:rsid w:val="00C56884"/>
    <w:rsid w:val="00C604F6"/>
    <w:rsid w:val="00C83BBC"/>
    <w:rsid w:val="00C84580"/>
    <w:rsid w:val="00C95B10"/>
    <w:rsid w:val="00CA0685"/>
    <w:rsid w:val="00CB380D"/>
    <w:rsid w:val="00CB7AFC"/>
    <w:rsid w:val="00CC1920"/>
    <w:rsid w:val="00CC5CBF"/>
    <w:rsid w:val="00CD063E"/>
    <w:rsid w:val="00D21596"/>
    <w:rsid w:val="00D21D4B"/>
    <w:rsid w:val="00D3071C"/>
    <w:rsid w:val="00D36BEE"/>
    <w:rsid w:val="00D43DA3"/>
    <w:rsid w:val="00D5108F"/>
    <w:rsid w:val="00D542D5"/>
    <w:rsid w:val="00D55882"/>
    <w:rsid w:val="00D60957"/>
    <w:rsid w:val="00D617F7"/>
    <w:rsid w:val="00D64CAF"/>
    <w:rsid w:val="00D72745"/>
    <w:rsid w:val="00D72D87"/>
    <w:rsid w:val="00D734A0"/>
    <w:rsid w:val="00DA3FEB"/>
    <w:rsid w:val="00DA6F8D"/>
    <w:rsid w:val="00DA7521"/>
    <w:rsid w:val="00DB63BB"/>
    <w:rsid w:val="00DC58F4"/>
    <w:rsid w:val="00DD6200"/>
    <w:rsid w:val="00DD6712"/>
    <w:rsid w:val="00E061B4"/>
    <w:rsid w:val="00E21B7B"/>
    <w:rsid w:val="00E479D2"/>
    <w:rsid w:val="00E523E0"/>
    <w:rsid w:val="00E62AF4"/>
    <w:rsid w:val="00E71CB8"/>
    <w:rsid w:val="00E727F1"/>
    <w:rsid w:val="00E74E3C"/>
    <w:rsid w:val="00E80596"/>
    <w:rsid w:val="00E83A11"/>
    <w:rsid w:val="00E8464F"/>
    <w:rsid w:val="00E86C9D"/>
    <w:rsid w:val="00E92044"/>
    <w:rsid w:val="00EA7B59"/>
    <w:rsid w:val="00EB2719"/>
    <w:rsid w:val="00EB4854"/>
    <w:rsid w:val="00EC5F3C"/>
    <w:rsid w:val="00EE27A6"/>
    <w:rsid w:val="00EF0A43"/>
    <w:rsid w:val="00EF6508"/>
    <w:rsid w:val="00F01A6E"/>
    <w:rsid w:val="00F15ABC"/>
    <w:rsid w:val="00F1754B"/>
    <w:rsid w:val="00F20F9F"/>
    <w:rsid w:val="00F216D8"/>
    <w:rsid w:val="00F22F74"/>
    <w:rsid w:val="00F34A4F"/>
    <w:rsid w:val="00F4021B"/>
    <w:rsid w:val="00F472F1"/>
    <w:rsid w:val="00F47742"/>
    <w:rsid w:val="00F47FD9"/>
    <w:rsid w:val="00F51044"/>
    <w:rsid w:val="00F52A9F"/>
    <w:rsid w:val="00F53F25"/>
    <w:rsid w:val="00F554F2"/>
    <w:rsid w:val="00F57827"/>
    <w:rsid w:val="00F646E2"/>
    <w:rsid w:val="00F65159"/>
    <w:rsid w:val="00F73F90"/>
    <w:rsid w:val="00F84EFD"/>
    <w:rsid w:val="00F85241"/>
    <w:rsid w:val="00F90CD6"/>
    <w:rsid w:val="00F95FB2"/>
    <w:rsid w:val="00FB482C"/>
    <w:rsid w:val="00FB7F21"/>
    <w:rsid w:val="00FC07F4"/>
    <w:rsid w:val="00FC3BF9"/>
    <w:rsid w:val="00FD60B9"/>
    <w:rsid w:val="00FD7F1D"/>
    <w:rsid w:val="00FE1829"/>
    <w:rsid w:val="00FF6383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3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2F74"/>
    <w:pPr>
      <w:spacing w:after="0" w:line="240" w:lineRule="auto"/>
    </w:pPr>
    <w:rPr>
      <w:rFonts w:eastAsiaTheme="minorEastAsia"/>
      <w:lang w:eastAsia="ru-RU"/>
    </w:rPr>
  </w:style>
  <w:style w:type="paragraph" w:customStyle="1" w:styleId="228bf8a64b8551e1msonormal">
    <w:name w:val="228bf8a64b8551e1msonormal"/>
    <w:basedOn w:val="a"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2F74"/>
  </w:style>
  <w:style w:type="paragraph" w:styleId="a7">
    <w:name w:val="header"/>
    <w:basedOn w:val="a"/>
    <w:link w:val="a8"/>
    <w:uiPriority w:val="99"/>
    <w:unhideWhenUsed/>
    <w:rsid w:val="00D6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957"/>
  </w:style>
  <w:style w:type="paragraph" w:styleId="a9">
    <w:name w:val="footer"/>
    <w:basedOn w:val="a"/>
    <w:link w:val="aa"/>
    <w:uiPriority w:val="99"/>
    <w:unhideWhenUsed/>
    <w:rsid w:val="00D6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3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C0950CF89A04E99F537B398246E2E85EEC6CF3EC86E784B88611B4AADC0694FC2625A01283EB09DE6E9F3A795D8EB5DA827293D47N1c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54D1-3A9E-49E1-9CFD-9DE3DD86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10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269</cp:revision>
  <cp:lastPrinted>2024-02-19T12:52:00Z</cp:lastPrinted>
  <dcterms:created xsi:type="dcterms:W3CDTF">2023-01-24T08:59:00Z</dcterms:created>
  <dcterms:modified xsi:type="dcterms:W3CDTF">2024-03-05T13:04:00Z</dcterms:modified>
</cp:coreProperties>
</file>